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542C6" w14:textId="44A29A19" w:rsidR="00773521" w:rsidRPr="000E1BCE" w:rsidRDefault="008177F3" w:rsidP="008177F3">
      <w:pPr>
        <w:tabs>
          <w:tab w:val="left" w:pos="142"/>
          <w:tab w:val="left" w:pos="720"/>
        </w:tabs>
        <w:jc w:val="right"/>
        <w:rPr>
          <w:rFonts w:ascii="GHEA Mariam" w:eastAsia="Calibri" w:hAnsi="GHEA Mariam"/>
          <w:sz w:val="24"/>
          <w:szCs w:val="24"/>
          <w:u w:val="double"/>
          <w:lang w:eastAsia="en-US"/>
        </w:rPr>
      </w:pPr>
      <w:r w:rsidRPr="000E1BCE">
        <w:rPr>
          <w:rFonts w:ascii="GHEA Mariam" w:eastAsia="Calibri" w:hAnsi="GHEA Mariam"/>
          <w:noProof/>
          <w:sz w:val="24"/>
          <w:szCs w:val="24"/>
          <w:lang w:eastAsia="en-US"/>
        </w:rPr>
        <w:drawing>
          <wp:anchor distT="0" distB="0" distL="114300" distR="114300" simplePos="0" relativeHeight="251659264" behindDoc="0" locked="0" layoutInCell="1" allowOverlap="1" wp14:anchorId="354CA897" wp14:editId="33FFFAFA">
            <wp:simplePos x="0" y="0"/>
            <wp:positionH relativeFrom="margin">
              <wp:align>center</wp:align>
            </wp:positionH>
            <wp:positionV relativeFrom="paragraph">
              <wp:posOffset>8587</wp:posOffset>
            </wp:positionV>
            <wp:extent cx="1276985" cy="1231900"/>
            <wp:effectExtent l="0" t="0" r="0" b="635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6000"/>
                    </a:blip>
                    <a:srcRect/>
                    <a:stretch>
                      <a:fillRect/>
                    </a:stretch>
                  </pic:blipFill>
                  <pic:spPr bwMode="auto">
                    <a:xfrm>
                      <a:off x="0" y="0"/>
                      <a:ext cx="1276985" cy="1231900"/>
                    </a:xfrm>
                    <a:prstGeom prst="rect">
                      <a:avLst/>
                    </a:prstGeom>
                    <a:noFill/>
                    <a:ln w="9525">
                      <a:noFill/>
                      <a:miter lim="800000"/>
                      <a:headEnd/>
                      <a:tailEnd/>
                    </a:ln>
                  </pic:spPr>
                </pic:pic>
              </a:graphicData>
            </a:graphic>
          </wp:anchor>
        </w:drawing>
      </w:r>
      <w:r w:rsidR="00773521" w:rsidRPr="000E1BCE">
        <w:rPr>
          <w:rFonts w:ascii="GHEA Mariam" w:eastAsia="Calibri" w:hAnsi="GHEA Mariam" w:cs="Sylfaen"/>
          <w:sz w:val="24"/>
          <w:szCs w:val="24"/>
          <w:lang w:eastAsia="en-US"/>
        </w:rPr>
        <w:t>Ե</w:t>
      </w:r>
      <w:r w:rsidR="00773521" w:rsidRPr="000E1BCE">
        <w:rPr>
          <w:rFonts w:ascii="GHEA Mariam" w:eastAsia="Calibri" w:hAnsi="GHEA Mariam" w:cs="Sylfaen"/>
          <w:sz w:val="24"/>
          <w:szCs w:val="24"/>
          <w:lang w:val="hy-AM" w:eastAsia="en-US"/>
        </w:rPr>
        <w:t>Դ/0008/09/22</w:t>
      </w:r>
    </w:p>
    <w:p w14:paraId="36CF6CE3" w14:textId="6C3EE9F7" w:rsidR="00773521" w:rsidRPr="000E1BCE" w:rsidRDefault="00773521" w:rsidP="007459A1">
      <w:pPr>
        <w:tabs>
          <w:tab w:val="left" w:pos="142"/>
          <w:tab w:val="left" w:pos="720"/>
        </w:tabs>
        <w:ind w:firstLine="567"/>
        <w:jc w:val="right"/>
        <w:rPr>
          <w:rFonts w:ascii="GHEA Mariam" w:eastAsia="Calibri" w:hAnsi="GHEA Mariam"/>
          <w:sz w:val="24"/>
          <w:szCs w:val="24"/>
          <w:lang w:eastAsia="en-US"/>
        </w:rPr>
      </w:pPr>
    </w:p>
    <w:p w14:paraId="4E911AD4" w14:textId="77777777" w:rsidR="00773521" w:rsidRPr="000E1BCE" w:rsidRDefault="00773521" w:rsidP="007459A1">
      <w:pPr>
        <w:tabs>
          <w:tab w:val="left" w:pos="142"/>
          <w:tab w:val="left" w:pos="720"/>
        </w:tabs>
        <w:ind w:firstLine="567"/>
        <w:rPr>
          <w:rFonts w:ascii="GHEA Mariam" w:eastAsia="Calibri" w:hAnsi="GHEA Mariam"/>
          <w:sz w:val="24"/>
          <w:szCs w:val="24"/>
          <w:lang w:eastAsia="en-US"/>
        </w:rPr>
      </w:pPr>
    </w:p>
    <w:p w14:paraId="2FBF131B" w14:textId="77777777" w:rsidR="00773521" w:rsidRPr="000E1BCE" w:rsidRDefault="00773521" w:rsidP="007459A1">
      <w:pPr>
        <w:tabs>
          <w:tab w:val="left" w:pos="142"/>
          <w:tab w:val="left" w:pos="720"/>
        </w:tabs>
        <w:ind w:firstLine="567"/>
        <w:rPr>
          <w:rFonts w:ascii="GHEA Mariam" w:eastAsia="Calibri" w:hAnsi="GHEA Mariam"/>
          <w:sz w:val="24"/>
          <w:szCs w:val="24"/>
          <w:lang w:eastAsia="en-US"/>
        </w:rPr>
      </w:pPr>
    </w:p>
    <w:p w14:paraId="504CAF5A" w14:textId="77777777" w:rsidR="00773521" w:rsidRPr="000E1BCE" w:rsidRDefault="00773521" w:rsidP="007459A1">
      <w:pPr>
        <w:tabs>
          <w:tab w:val="left" w:pos="142"/>
          <w:tab w:val="left" w:pos="720"/>
        </w:tabs>
        <w:ind w:firstLine="567"/>
        <w:rPr>
          <w:rFonts w:ascii="GHEA Mariam" w:eastAsia="Calibri" w:hAnsi="GHEA Mariam"/>
          <w:sz w:val="24"/>
          <w:szCs w:val="24"/>
          <w:lang w:eastAsia="en-US"/>
        </w:rPr>
      </w:pPr>
    </w:p>
    <w:p w14:paraId="23444D7B" w14:textId="77777777" w:rsidR="00AF4D32" w:rsidRPr="000E1BCE" w:rsidRDefault="00AF4D32" w:rsidP="007459A1">
      <w:pPr>
        <w:tabs>
          <w:tab w:val="left" w:pos="142"/>
          <w:tab w:val="left" w:pos="720"/>
        </w:tabs>
        <w:ind w:firstLine="567"/>
        <w:jc w:val="center"/>
        <w:rPr>
          <w:rFonts w:ascii="GHEA Mariam" w:hAnsi="GHEA Mariam"/>
          <w:sz w:val="24"/>
          <w:szCs w:val="24"/>
          <w:lang w:val="hy-AM"/>
        </w:rPr>
      </w:pPr>
    </w:p>
    <w:p w14:paraId="4B5F4297" w14:textId="77777777" w:rsidR="00EB395E" w:rsidRPr="000E1BCE" w:rsidRDefault="00EB395E" w:rsidP="007459A1">
      <w:pPr>
        <w:tabs>
          <w:tab w:val="left" w:pos="142"/>
          <w:tab w:val="left" w:pos="720"/>
        </w:tabs>
        <w:ind w:firstLine="567"/>
        <w:jc w:val="center"/>
        <w:rPr>
          <w:rFonts w:ascii="GHEA Mariam" w:hAnsi="GHEA Mariam"/>
          <w:sz w:val="24"/>
          <w:szCs w:val="24"/>
          <w:lang w:val="hy-AM"/>
        </w:rPr>
      </w:pPr>
    </w:p>
    <w:p w14:paraId="52D26B8F" w14:textId="31A50883" w:rsidR="00773521" w:rsidRPr="000E1BCE" w:rsidRDefault="00773521" w:rsidP="008177F3">
      <w:pPr>
        <w:tabs>
          <w:tab w:val="left" w:pos="142"/>
          <w:tab w:val="left" w:pos="720"/>
        </w:tabs>
        <w:spacing w:line="360" w:lineRule="auto"/>
        <w:jc w:val="center"/>
        <w:rPr>
          <w:rFonts w:ascii="GHEA Mariam" w:hAnsi="GHEA Mariam"/>
          <w:sz w:val="28"/>
          <w:szCs w:val="28"/>
          <w:lang w:val="hy-AM"/>
        </w:rPr>
      </w:pPr>
      <w:r w:rsidRPr="000E1BCE">
        <w:rPr>
          <w:rFonts w:ascii="GHEA Mariam" w:hAnsi="GHEA Mariam"/>
          <w:sz w:val="28"/>
          <w:szCs w:val="28"/>
          <w:lang w:val="hy-AM"/>
        </w:rPr>
        <w:t>ՀԱՅԱՍՏԱՆԻ ՀԱՆՐԱՊԵՏՈՒԹՅՈՒՆ</w:t>
      </w:r>
    </w:p>
    <w:p w14:paraId="6D753AF1" w14:textId="77777777" w:rsidR="00773521" w:rsidRPr="000E1BCE" w:rsidRDefault="00773521" w:rsidP="008177F3">
      <w:pPr>
        <w:tabs>
          <w:tab w:val="left" w:pos="142"/>
          <w:tab w:val="left" w:pos="720"/>
        </w:tabs>
        <w:spacing w:line="360" w:lineRule="auto"/>
        <w:jc w:val="center"/>
        <w:rPr>
          <w:rFonts w:ascii="GHEA Mariam" w:hAnsi="GHEA Mariam"/>
          <w:sz w:val="28"/>
          <w:szCs w:val="28"/>
          <w:lang w:val="hy-AM"/>
        </w:rPr>
      </w:pPr>
      <w:r w:rsidRPr="000E1BCE">
        <w:rPr>
          <w:rFonts w:ascii="GHEA Mariam" w:hAnsi="GHEA Mariam"/>
          <w:sz w:val="28"/>
          <w:szCs w:val="28"/>
          <w:lang w:val="hy-AM"/>
        </w:rPr>
        <w:t>ՎՃՌԱԲԵԿ ԴԱՏԱՐԱՆ</w:t>
      </w:r>
    </w:p>
    <w:p w14:paraId="45632244" w14:textId="77777777" w:rsidR="00773521" w:rsidRPr="000E1BCE" w:rsidRDefault="00773521" w:rsidP="008177F3">
      <w:pPr>
        <w:tabs>
          <w:tab w:val="left" w:pos="142"/>
          <w:tab w:val="left" w:pos="720"/>
        </w:tabs>
        <w:spacing w:line="360" w:lineRule="auto"/>
        <w:jc w:val="center"/>
        <w:rPr>
          <w:rFonts w:ascii="GHEA Mariam" w:hAnsi="GHEA Mariam"/>
          <w:b/>
          <w:sz w:val="28"/>
          <w:szCs w:val="28"/>
          <w:lang w:val="hy-AM"/>
        </w:rPr>
      </w:pPr>
      <w:r w:rsidRPr="000E1BCE">
        <w:rPr>
          <w:rFonts w:ascii="GHEA Mariam" w:hAnsi="GHEA Mariam"/>
          <w:b/>
          <w:sz w:val="28"/>
          <w:szCs w:val="28"/>
          <w:lang w:val="hy-AM"/>
        </w:rPr>
        <w:t>Ո Ր Ո Շ ՈՒ Մ</w:t>
      </w:r>
    </w:p>
    <w:p w14:paraId="6775F3F5" w14:textId="7A3977D1" w:rsidR="00773521" w:rsidRPr="000E1BCE" w:rsidRDefault="000C6CE3" w:rsidP="008177F3">
      <w:pPr>
        <w:tabs>
          <w:tab w:val="left" w:pos="142"/>
          <w:tab w:val="left" w:pos="720"/>
        </w:tabs>
        <w:jc w:val="center"/>
        <w:rPr>
          <w:rFonts w:ascii="GHEA Mariam" w:eastAsia="Calibri" w:hAnsi="GHEA Mariam"/>
          <w:sz w:val="28"/>
          <w:szCs w:val="28"/>
          <w:lang w:val="hy-AM" w:eastAsia="en-US"/>
        </w:rPr>
      </w:pPr>
      <w:r w:rsidRPr="000E1BCE">
        <w:rPr>
          <w:rFonts w:ascii="GHEA Mariam" w:hAnsi="GHEA Mariam"/>
          <w:sz w:val="28"/>
          <w:szCs w:val="28"/>
          <w:lang w:val="hy-AM"/>
        </w:rPr>
        <w:t xml:space="preserve">ՀԱՆՈՒՆ </w:t>
      </w:r>
      <w:r w:rsidR="00773521" w:rsidRPr="000E1BCE">
        <w:rPr>
          <w:rFonts w:ascii="GHEA Mariam" w:hAnsi="GHEA Mariam"/>
          <w:sz w:val="28"/>
          <w:szCs w:val="28"/>
          <w:lang w:val="hy-AM"/>
        </w:rPr>
        <w:t>ՀԱՅԱՍՏԱՆԻ ՀԱՆՐԱՊԵՏՈՒԹՅԱՆ</w:t>
      </w:r>
    </w:p>
    <w:p w14:paraId="7959D40B" w14:textId="77777777" w:rsidR="000B4CC8" w:rsidRPr="000E1BCE" w:rsidRDefault="000B4CC8" w:rsidP="007459A1">
      <w:pPr>
        <w:tabs>
          <w:tab w:val="left" w:pos="142"/>
          <w:tab w:val="left" w:pos="720"/>
        </w:tabs>
        <w:ind w:left="-2" w:firstLine="567"/>
        <w:rPr>
          <w:rFonts w:ascii="GHEA Mariam" w:eastAsia="GHEA Mariam" w:hAnsi="GHEA Mariam" w:cs="GHEA Mariam"/>
          <w:sz w:val="24"/>
          <w:szCs w:val="24"/>
          <w:highlight w:val="yellow"/>
          <w:lang w:val="hy-AM"/>
        </w:rPr>
      </w:pPr>
    </w:p>
    <w:p w14:paraId="0C34CAD1" w14:textId="77777777" w:rsidR="00C8017C" w:rsidRPr="000E1BCE" w:rsidRDefault="00C8017C" w:rsidP="007459A1">
      <w:pPr>
        <w:tabs>
          <w:tab w:val="left" w:pos="142"/>
          <w:tab w:val="left" w:pos="720"/>
        </w:tabs>
        <w:ind w:left="-2" w:firstLine="567"/>
        <w:rPr>
          <w:rFonts w:ascii="GHEA Mariam" w:eastAsia="GHEA Mariam" w:hAnsi="GHEA Mariam" w:cs="GHEA Mariam"/>
          <w:sz w:val="24"/>
          <w:szCs w:val="24"/>
          <w:lang w:val="hy-AM"/>
        </w:rPr>
      </w:pPr>
    </w:p>
    <w:p w14:paraId="76095D7C" w14:textId="6054588E" w:rsidR="00636F63" w:rsidRPr="000E1BCE" w:rsidRDefault="008B3F8D" w:rsidP="007459A1">
      <w:pPr>
        <w:tabs>
          <w:tab w:val="left" w:pos="142"/>
          <w:tab w:val="left" w:pos="720"/>
        </w:tabs>
        <w:ind w:left="-2" w:firstLine="567"/>
        <w:rPr>
          <w:rFonts w:ascii="GHEA Mariam" w:eastAsia="GHEA Mariam" w:hAnsi="GHEA Mariam" w:cs="GHEA Mariam"/>
          <w:sz w:val="24"/>
          <w:szCs w:val="24"/>
          <w:lang w:val="hy-AM"/>
        </w:rPr>
      </w:pPr>
      <w:r w:rsidRPr="000E1BCE">
        <w:rPr>
          <w:rFonts w:ascii="GHEA Mariam" w:eastAsia="GHEA Mariam" w:hAnsi="GHEA Mariam" w:cs="GHEA Mariam"/>
          <w:sz w:val="24"/>
          <w:szCs w:val="24"/>
          <w:lang w:val="hy-AM"/>
        </w:rPr>
        <w:t xml:space="preserve">Հայաստանի Հանրապետության                                 </w:t>
      </w:r>
      <w:r w:rsidRPr="000E1BCE">
        <w:rPr>
          <w:rFonts w:ascii="GHEA Mariam" w:eastAsia="GHEA Mariam" w:hAnsi="GHEA Mariam" w:cs="GHEA Mariam"/>
          <w:sz w:val="24"/>
          <w:szCs w:val="24"/>
          <w:lang w:val="hy-AM"/>
        </w:rPr>
        <w:tab/>
      </w:r>
      <w:r w:rsidRPr="000E1BCE">
        <w:rPr>
          <w:rFonts w:ascii="GHEA Mariam" w:eastAsia="GHEA Mariam" w:hAnsi="GHEA Mariam" w:cs="GHEA Mariam"/>
          <w:sz w:val="24"/>
          <w:szCs w:val="24"/>
          <w:lang w:val="hy-AM"/>
        </w:rPr>
        <w:tab/>
      </w:r>
      <w:r w:rsidRPr="000E1BCE">
        <w:rPr>
          <w:rFonts w:ascii="GHEA Mariam" w:eastAsia="GHEA Mariam" w:hAnsi="GHEA Mariam" w:cs="GHEA Mariam"/>
          <w:sz w:val="24"/>
          <w:szCs w:val="24"/>
          <w:lang w:val="hy-AM"/>
        </w:rPr>
        <w:tab/>
      </w:r>
    </w:p>
    <w:p w14:paraId="6263A945" w14:textId="0D34AA0E" w:rsidR="008B3F8D" w:rsidRPr="000E1BCE" w:rsidRDefault="008B3F8D" w:rsidP="007459A1">
      <w:pPr>
        <w:tabs>
          <w:tab w:val="left" w:pos="142"/>
          <w:tab w:val="left" w:pos="720"/>
        </w:tabs>
        <w:ind w:left="-2" w:firstLine="567"/>
        <w:rPr>
          <w:rFonts w:ascii="GHEA Mariam" w:eastAsia="GHEA Mariam" w:hAnsi="GHEA Mariam" w:cs="GHEA Mariam"/>
          <w:sz w:val="24"/>
          <w:szCs w:val="24"/>
          <w:lang w:val="hy-AM"/>
        </w:rPr>
      </w:pPr>
      <w:r w:rsidRPr="000E1BCE">
        <w:rPr>
          <w:rFonts w:ascii="GHEA Mariam" w:eastAsia="GHEA Mariam" w:hAnsi="GHEA Mariam" w:cs="GHEA Mariam"/>
          <w:sz w:val="24"/>
          <w:szCs w:val="24"/>
          <w:lang w:val="hy-AM"/>
        </w:rPr>
        <w:t>վերաքննիչ քրեական դատարան</w:t>
      </w:r>
      <w:r w:rsidR="00B0474E" w:rsidRPr="000E1BCE">
        <w:rPr>
          <w:rFonts w:ascii="GHEA Mariam" w:eastAsia="GHEA Mariam" w:hAnsi="GHEA Mariam" w:cs="GHEA Mariam"/>
          <w:sz w:val="24"/>
          <w:szCs w:val="24"/>
          <w:lang w:val="hy-AM"/>
        </w:rPr>
        <w:t>ի որոշում</w:t>
      </w:r>
      <w:r w:rsidR="00467509" w:rsidRPr="000E1BCE">
        <w:rPr>
          <w:rFonts w:ascii="GHEA Mariam" w:eastAsia="GHEA Mariam" w:hAnsi="GHEA Mariam" w:cs="GHEA Mariam"/>
          <w:sz w:val="24"/>
          <w:szCs w:val="24"/>
          <w:lang w:val="hy-AM"/>
        </w:rPr>
        <w:t>,</w:t>
      </w:r>
    </w:p>
    <w:p w14:paraId="2461B11B" w14:textId="5FDBC580" w:rsidR="008B3F8D" w:rsidRPr="000E1BCE" w:rsidRDefault="00467509" w:rsidP="007459A1">
      <w:pPr>
        <w:tabs>
          <w:tab w:val="left" w:pos="142"/>
          <w:tab w:val="left" w:pos="720"/>
        </w:tabs>
        <w:ind w:left="-2" w:firstLine="567"/>
        <w:rPr>
          <w:rFonts w:ascii="GHEA Mariam" w:eastAsia="GHEA Mariam" w:hAnsi="GHEA Mariam" w:cs="GHEA Mariam"/>
          <w:sz w:val="24"/>
          <w:szCs w:val="24"/>
          <w:lang w:val="hy-AM"/>
        </w:rPr>
      </w:pPr>
      <w:r w:rsidRPr="000E1BCE">
        <w:rPr>
          <w:rFonts w:ascii="GHEA Mariam" w:eastAsia="GHEA Mariam" w:hAnsi="GHEA Mariam" w:cs="GHEA Mariam"/>
          <w:sz w:val="24"/>
          <w:szCs w:val="24"/>
          <w:lang w:val="hy-AM"/>
        </w:rPr>
        <w:t>ն</w:t>
      </w:r>
      <w:r w:rsidR="008B3F8D" w:rsidRPr="000E1BCE">
        <w:rPr>
          <w:rFonts w:ascii="GHEA Mariam" w:eastAsia="GHEA Mariam" w:hAnsi="GHEA Mariam" w:cs="GHEA Mariam"/>
          <w:sz w:val="24"/>
          <w:szCs w:val="24"/>
          <w:lang w:val="hy-AM"/>
        </w:rPr>
        <w:t>ախագահող դատավոր</w:t>
      </w:r>
      <w:r w:rsidR="000B4CC8" w:rsidRPr="000E1BCE">
        <w:rPr>
          <w:rFonts w:ascii="GHEA Mariam" w:eastAsia="GHEA Mariam" w:hAnsi="GHEA Mariam" w:cs="GHEA Mariam"/>
          <w:sz w:val="24"/>
          <w:szCs w:val="24"/>
          <w:lang w:val="hy-AM"/>
        </w:rPr>
        <w:t>`</w:t>
      </w:r>
      <w:r w:rsidR="000C6CE3" w:rsidRPr="000E1BCE">
        <w:rPr>
          <w:rFonts w:ascii="GHEA Mariam" w:eastAsia="GHEA Mariam" w:hAnsi="GHEA Mariam" w:cs="GHEA Mariam"/>
          <w:sz w:val="24"/>
          <w:szCs w:val="24"/>
          <w:lang w:val="hy-AM"/>
        </w:rPr>
        <w:t xml:space="preserve"> </w:t>
      </w:r>
      <w:r w:rsidR="00AD4A6A" w:rsidRPr="000E1BCE">
        <w:rPr>
          <w:rFonts w:ascii="GHEA Mariam" w:eastAsia="GHEA Mariam" w:hAnsi="GHEA Mariam" w:cs="GHEA Mariam"/>
          <w:sz w:val="24"/>
          <w:szCs w:val="24"/>
          <w:lang w:val="hy-AM"/>
        </w:rPr>
        <w:t>Մ</w:t>
      </w:r>
      <w:r w:rsidR="00AD4A6A" w:rsidRPr="000E1BCE">
        <w:rPr>
          <w:rFonts w:ascii="Cambria Math" w:eastAsia="GHEA Mariam" w:hAnsi="Cambria Math" w:cs="Cambria Math"/>
          <w:sz w:val="24"/>
          <w:szCs w:val="24"/>
          <w:lang w:val="hy-AM"/>
        </w:rPr>
        <w:t>․</w:t>
      </w:r>
      <w:r w:rsidR="00AD4A6A" w:rsidRPr="000E1BCE">
        <w:rPr>
          <w:rFonts w:ascii="GHEA Mariam" w:eastAsia="GHEA Mariam" w:hAnsi="GHEA Mariam"/>
          <w:sz w:val="24"/>
          <w:szCs w:val="24"/>
          <w:lang w:val="hy-AM"/>
        </w:rPr>
        <w:t>Հարությունյան</w:t>
      </w:r>
      <w:r w:rsidR="008B3F8D" w:rsidRPr="000E1BCE">
        <w:rPr>
          <w:rFonts w:ascii="GHEA Mariam" w:eastAsia="GHEA Mariam" w:hAnsi="GHEA Mariam" w:cs="GHEA Mariam"/>
          <w:sz w:val="24"/>
          <w:szCs w:val="24"/>
          <w:lang w:val="hy-AM"/>
        </w:rPr>
        <w:t xml:space="preserve"> </w:t>
      </w:r>
    </w:p>
    <w:p w14:paraId="52D42802" w14:textId="77777777" w:rsidR="00773521" w:rsidRPr="000E1BCE" w:rsidRDefault="00773521" w:rsidP="007459A1">
      <w:pPr>
        <w:tabs>
          <w:tab w:val="left" w:pos="142"/>
          <w:tab w:val="left" w:pos="720"/>
        </w:tabs>
        <w:ind w:firstLine="567"/>
        <w:rPr>
          <w:rFonts w:ascii="GHEA Mariam" w:eastAsia="Calibri" w:hAnsi="GHEA Mariam"/>
          <w:sz w:val="24"/>
          <w:szCs w:val="24"/>
          <w:lang w:val="hy-AM" w:eastAsia="en-US"/>
        </w:rPr>
      </w:pPr>
    </w:p>
    <w:p w14:paraId="3549F9C0" w14:textId="71FEF890" w:rsidR="00C8017C" w:rsidRPr="000E1BCE" w:rsidRDefault="00C8017C" w:rsidP="007459A1">
      <w:pPr>
        <w:tabs>
          <w:tab w:val="left" w:pos="142"/>
          <w:tab w:val="left" w:pos="720"/>
        </w:tabs>
        <w:ind w:firstLine="567"/>
        <w:jc w:val="center"/>
        <w:rPr>
          <w:rFonts w:ascii="GHEA Mariam" w:eastAsia="Calibri" w:hAnsi="GHEA Mariam"/>
          <w:sz w:val="24"/>
          <w:szCs w:val="24"/>
          <w:lang w:val="hy-AM" w:eastAsia="en-US"/>
        </w:rPr>
      </w:pPr>
    </w:p>
    <w:p w14:paraId="5E197F53" w14:textId="0DAF5AC6" w:rsidR="00C8017C" w:rsidRPr="000E1BCE" w:rsidRDefault="006D6397" w:rsidP="007459A1">
      <w:pPr>
        <w:tabs>
          <w:tab w:val="left" w:pos="142"/>
          <w:tab w:val="left" w:pos="720"/>
        </w:tabs>
        <w:ind w:firstLine="567"/>
        <w:jc w:val="both"/>
        <w:rPr>
          <w:rFonts w:ascii="GHEA Mariam" w:eastAsia="Calibri" w:hAnsi="GHEA Mariam"/>
          <w:sz w:val="24"/>
          <w:szCs w:val="24"/>
          <w:highlight w:val="yellow"/>
          <w:lang w:val="hy-AM" w:eastAsia="en-US"/>
        </w:rPr>
      </w:pPr>
      <w:r w:rsidRPr="000E1BCE">
        <w:rPr>
          <w:rFonts w:ascii="GHEA Mariam" w:eastAsia="Calibri" w:hAnsi="GHEA Mariam"/>
          <w:sz w:val="24"/>
          <w:szCs w:val="24"/>
          <w:lang w:val="hy-AM" w:eastAsia="en-US"/>
        </w:rPr>
        <w:t xml:space="preserve">    </w:t>
      </w:r>
      <w:r w:rsidR="00E768A1" w:rsidRPr="000E1BCE">
        <w:rPr>
          <w:rFonts w:ascii="GHEA Mariam" w:eastAsia="Calibri" w:hAnsi="GHEA Mariam"/>
          <w:sz w:val="24"/>
          <w:szCs w:val="24"/>
          <w:lang w:val="hy-AM" w:eastAsia="en-US"/>
        </w:rPr>
        <w:t>2</w:t>
      </w:r>
      <w:r w:rsidR="005025ED" w:rsidRPr="000E1BCE">
        <w:rPr>
          <w:rFonts w:ascii="GHEA Mariam" w:eastAsia="Calibri" w:hAnsi="GHEA Mariam"/>
          <w:sz w:val="24"/>
          <w:szCs w:val="24"/>
          <w:lang w:val="hy-AM" w:eastAsia="en-US"/>
        </w:rPr>
        <w:t>8</w:t>
      </w:r>
      <w:r w:rsidR="00C8017C" w:rsidRPr="000E1BCE">
        <w:rPr>
          <w:rFonts w:ascii="GHEA Mariam" w:eastAsia="Calibri" w:hAnsi="GHEA Mariam"/>
          <w:sz w:val="24"/>
          <w:szCs w:val="24"/>
          <w:lang w:val="hy-AM" w:eastAsia="en-US"/>
        </w:rPr>
        <w:t xml:space="preserve"> նոյեմբերի 2024 </w:t>
      </w:r>
      <w:r w:rsidR="000B4F2D" w:rsidRPr="000E1BCE">
        <w:rPr>
          <w:rFonts w:ascii="GHEA Mariam" w:eastAsia="Calibri" w:hAnsi="GHEA Mariam"/>
          <w:sz w:val="24"/>
          <w:szCs w:val="24"/>
          <w:lang w:val="hy-AM" w:eastAsia="en-US"/>
        </w:rPr>
        <w:t>թվական</w:t>
      </w:r>
      <w:r w:rsidR="00C8017C" w:rsidRPr="000E1BCE">
        <w:rPr>
          <w:rFonts w:ascii="GHEA Mariam" w:eastAsia="Calibri" w:hAnsi="GHEA Mariam"/>
          <w:sz w:val="24"/>
          <w:szCs w:val="24"/>
          <w:lang w:val="hy-AM" w:eastAsia="en-US"/>
        </w:rPr>
        <w:t xml:space="preserve">                                                                 </w:t>
      </w:r>
      <w:r w:rsidR="003F2097" w:rsidRPr="000E1BCE">
        <w:rPr>
          <w:rFonts w:ascii="GHEA Mariam" w:eastAsia="Calibri" w:hAnsi="GHEA Mariam"/>
          <w:sz w:val="24"/>
          <w:szCs w:val="24"/>
          <w:lang w:val="hy-AM" w:eastAsia="en-US"/>
        </w:rPr>
        <w:t xml:space="preserve">           </w:t>
      </w:r>
      <w:r w:rsidRPr="000E1BCE">
        <w:rPr>
          <w:rFonts w:ascii="GHEA Mariam" w:eastAsia="Calibri" w:hAnsi="GHEA Mariam"/>
          <w:sz w:val="24"/>
          <w:szCs w:val="24"/>
          <w:lang w:val="hy-AM" w:eastAsia="en-US"/>
        </w:rPr>
        <w:t xml:space="preserve">    </w:t>
      </w:r>
      <w:r w:rsidR="00C8017C" w:rsidRPr="000E1BCE">
        <w:rPr>
          <w:rFonts w:ascii="GHEA Mariam" w:eastAsia="Calibri" w:hAnsi="GHEA Mariam"/>
          <w:sz w:val="24"/>
          <w:szCs w:val="24"/>
          <w:lang w:val="hy-AM" w:eastAsia="en-US"/>
        </w:rPr>
        <w:t>ք.Երևան</w:t>
      </w:r>
    </w:p>
    <w:p w14:paraId="5D92A6E5" w14:textId="0BB291CE" w:rsidR="00C8017C" w:rsidRPr="000E1BCE" w:rsidRDefault="00C8017C" w:rsidP="007459A1">
      <w:pPr>
        <w:tabs>
          <w:tab w:val="left" w:pos="142"/>
          <w:tab w:val="left" w:pos="720"/>
        </w:tabs>
        <w:ind w:firstLine="567"/>
        <w:rPr>
          <w:rFonts w:ascii="GHEA Mariam" w:eastAsia="Calibri" w:hAnsi="GHEA Mariam"/>
          <w:sz w:val="24"/>
          <w:szCs w:val="24"/>
          <w:lang w:val="hy-AM" w:eastAsia="en-US"/>
        </w:rPr>
      </w:pPr>
    </w:p>
    <w:p w14:paraId="300FAE58" w14:textId="35BD51F8" w:rsidR="00773521" w:rsidRPr="000E1BCE" w:rsidRDefault="00773521" w:rsidP="007459A1">
      <w:pPr>
        <w:tabs>
          <w:tab w:val="left" w:pos="142"/>
          <w:tab w:val="left" w:pos="720"/>
        </w:tabs>
        <w:ind w:firstLine="567"/>
        <w:jc w:val="both"/>
        <w:rPr>
          <w:rFonts w:ascii="GHEA Mariam" w:eastAsia="Calibri" w:hAnsi="GHEA Mariam"/>
          <w:sz w:val="24"/>
          <w:szCs w:val="24"/>
          <w:lang w:val="hy-AM" w:eastAsia="en-US"/>
        </w:rPr>
      </w:pPr>
      <w:r w:rsidRPr="000E1BCE">
        <w:rPr>
          <w:rFonts w:ascii="GHEA Mariam" w:eastAsia="Calibri" w:hAnsi="GHEA Mariam"/>
          <w:sz w:val="24"/>
          <w:szCs w:val="24"/>
          <w:lang w:val="hy-AM" w:eastAsia="en-US"/>
        </w:rPr>
        <w:t xml:space="preserve">ՀՀ </w:t>
      </w:r>
      <w:r w:rsidR="00467509" w:rsidRPr="000E1BCE">
        <w:rPr>
          <w:rFonts w:ascii="GHEA Mariam" w:eastAsia="Calibri" w:hAnsi="GHEA Mariam"/>
          <w:sz w:val="24"/>
          <w:szCs w:val="24"/>
          <w:lang w:val="hy-AM" w:eastAsia="en-US"/>
        </w:rPr>
        <w:t>Վ</w:t>
      </w:r>
      <w:r w:rsidRPr="000E1BCE">
        <w:rPr>
          <w:rFonts w:ascii="GHEA Mariam" w:eastAsia="Calibri" w:hAnsi="GHEA Mariam"/>
          <w:sz w:val="24"/>
          <w:szCs w:val="24"/>
          <w:lang w:val="hy-AM" w:eastAsia="en-US"/>
        </w:rPr>
        <w:t>ճռաբեկ դատարանի քրեական պալատը (այսուհետ` Վճռաբեկ դատարան)</w:t>
      </w:r>
    </w:p>
    <w:p w14:paraId="09BC9FB9" w14:textId="77777777" w:rsidR="00985089" w:rsidRPr="000E1BCE" w:rsidRDefault="00985089" w:rsidP="002E5D4D">
      <w:pPr>
        <w:tabs>
          <w:tab w:val="left" w:pos="142"/>
          <w:tab w:val="left" w:pos="720"/>
        </w:tabs>
        <w:spacing w:line="360" w:lineRule="auto"/>
        <w:jc w:val="both"/>
        <w:rPr>
          <w:rFonts w:ascii="GHEA Mariam" w:eastAsia="Calibri" w:hAnsi="GHEA Mariam"/>
          <w:sz w:val="24"/>
          <w:szCs w:val="24"/>
          <w:lang w:val="hy-AM" w:eastAsia="en-US"/>
        </w:rPr>
      </w:pPr>
    </w:p>
    <w:p w14:paraId="7A7738F1" w14:textId="77777777" w:rsidR="00985089" w:rsidRPr="000E1BCE" w:rsidRDefault="00985089" w:rsidP="00985089">
      <w:pPr>
        <w:tabs>
          <w:tab w:val="left" w:pos="360"/>
        </w:tabs>
        <w:spacing w:line="276" w:lineRule="auto"/>
        <w:ind w:hanging="2"/>
        <w:jc w:val="right"/>
        <w:rPr>
          <w:rFonts w:ascii="GHEA Mariam" w:eastAsia="GHEA Mariam" w:hAnsi="GHEA Mariam" w:cs="GHEA Mariam"/>
          <w:color w:val="000000"/>
          <w:sz w:val="24"/>
          <w:szCs w:val="24"/>
          <w:lang w:val="hy-AM"/>
        </w:rPr>
      </w:pPr>
      <w:r w:rsidRPr="000E1BCE">
        <w:rPr>
          <w:rFonts w:ascii="GHEA Mariam" w:eastAsia="GHEA Mariam" w:hAnsi="GHEA Mariam" w:cs="GHEA Mariam"/>
          <w:color w:val="000000"/>
          <w:sz w:val="24"/>
          <w:szCs w:val="24"/>
          <w:lang w:val="hy-AM"/>
        </w:rPr>
        <w:t xml:space="preserve">                                                նախագահությամբ`           Հ.ԱՍԱՏՐՅԱՆԻ</w:t>
      </w:r>
    </w:p>
    <w:p w14:paraId="36B5E7BA" w14:textId="2CAE0AC2" w:rsidR="00985089" w:rsidRPr="000E1BCE" w:rsidRDefault="00985089" w:rsidP="00985089">
      <w:pPr>
        <w:tabs>
          <w:tab w:val="left" w:pos="360"/>
        </w:tabs>
        <w:spacing w:line="276" w:lineRule="auto"/>
        <w:ind w:hanging="2"/>
        <w:jc w:val="right"/>
        <w:rPr>
          <w:rFonts w:ascii="GHEA Mariam" w:eastAsia="GHEA Mariam" w:hAnsi="GHEA Mariam" w:cs="GHEA Mariam"/>
          <w:color w:val="000000"/>
          <w:sz w:val="24"/>
          <w:szCs w:val="24"/>
          <w:lang w:val="hy-AM"/>
        </w:rPr>
      </w:pPr>
      <w:r w:rsidRPr="000E1BCE">
        <w:rPr>
          <w:rFonts w:ascii="GHEA Mariam" w:eastAsia="GHEA Mariam" w:hAnsi="GHEA Mariam" w:cs="GHEA Mariam"/>
          <w:color w:val="000000"/>
          <w:sz w:val="24"/>
          <w:szCs w:val="24"/>
          <w:lang w:val="hy-AM"/>
        </w:rPr>
        <w:t xml:space="preserve">                                         մասնակցությամբ դատավորներ`        Հ.ԳՐԻԳՈՐՅԱՆԻ</w:t>
      </w:r>
    </w:p>
    <w:p w14:paraId="7B87A8D4" w14:textId="77777777" w:rsidR="00985089" w:rsidRPr="000E1BCE" w:rsidRDefault="00985089" w:rsidP="00985089">
      <w:pPr>
        <w:tabs>
          <w:tab w:val="left" w:pos="360"/>
        </w:tabs>
        <w:spacing w:line="276" w:lineRule="auto"/>
        <w:ind w:hanging="2"/>
        <w:jc w:val="right"/>
        <w:rPr>
          <w:rFonts w:ascii="GHEA Mariam" w:eastAsia="GHEA Mariam" w:hAnsi="GHEA Mariam" w:cs="GHEA Mariam"/>
          <w:color w:val="000000"/>
          <w:sz w:val="24"/>
          <w:szCs w:val="24"/>
          <w:lang w:val="hy-AM"/>
        </w:rPr>
      </w:pPr>
      <w:r w:rsidRPr="000E1BCE">
        <w:rPr>
          <w:rFonts w:ascii="GHEA Mariam" w:eastAsia="GHEA Mariam" w:hAnsi="GHEA Mariam" w:cs="GHEA Mariam"/>
          <w:color w:val="000000"/>
          <w:sz w:val="24"/>
          <w:szCs w:val="24"/>
          <w:lang w:val="hy-AM"/>
        </w:rPr>
        <w:t>Լ.ԹԱԴԵՎՈՍՅԱՆԻ</w:t>
      </w:r>
    </w:p>
    <w:p w14:paraId="38BFDDFB" w14:textId="44805644" w:rsidR="00985089" w:rsidRPr="000E1BCE" w:rsidRDefault="00985089" w:rsidP="00985089">
      <w:pPr>
        <w:tabs>
          <w:tab w:val="left" w:pos="360"/>
        </w:tabs>
        <w:spacing w:line="360" w:lineRule="auto"/>
        <w:ind w:hanging="2"/>
        <w:jc w:val="right"/>
        <w:rPr>
          <w:rFonts w:ascii="GHEA Mariam" w:eastAsia="GHEA Mariam" w:hAnsi="GHEA Mariam" w:cs="GHEA Mariam"/>
          <w:color w:val="000000"/>
          <w:sz w:val="24"/>
          <w:szCs w:val="24"/>
          <w:lang w:val="hy-AM"/>
        </w:rPr>
      </w:pPr>
      <w:r w:rsidRPr="000E1BCE">
        <w:rPr>
          <w:rFonts w:ascii="GHEA Mariam" w:eastAsia="GHEA Mariam" w:hAnsi="GHEA Mariam" w:cs="GHEA Mariam"/>
          <w:color w:val="000000"/>
          <w:sz w:val="24"/>
          <w:szCs w:val="24"/>
          <w:lang w:val="hy-AM"/>
        </w:rPr>
        <w:t>Ա.ՊՈՂՈՍՅԱՆԻ</w:t>
      </w:r>
    </w:p>
    <w:p w14:paraId="0DB8829B" w14:textId="77777777" w:rsidR="00985089" w:rsidRPr="000E1BCE" w:rsidRDefault="00985089" w:rsidP="002E5D4D">
      <w:pPr>
        <w:tabs>
          <w:tab w:val="left" w:pos="142"/>
          <w:tab w:val="left" w:pos="720"/>
        </w:tabs>
        <w:spacing w:line="360" w:lineRule="auto"/>
        <w:jc w:val="both"/>
        <w:rPr>
          <w:rFonts w:ascii="GHEA Mariam" w:eastAsia="Calibri" w:hAnsi="GHEA Mariam"/>
          <w:sz w:val="24"/>
          <w:szCs w:val="24"/>
          <w:lang w:val="hy-AM" w:eastAsia="en-US"/>
        </w:rPr>
      </w:pPr>
    </w:p>
    <w:p w14:paraId="31B816EC" w14:textId="05758D5B" w:rsidR="0004736A" w:rsidRPr="000E1BCE" w:rsidRDefault="00C8017C" w:rsidP="00985089">
      <w:pPr>
        <w:tabs>
          <w:tab w:val="left" w:pos="142"/>
          <w:tab w:val="left" w:pos="720"/>
        </w:tabs>
        <w:spacing w:line="360" w:lineRule="auto"/>
        <w:jc w:val="both"/>
        <w:rPr>
          <w:rFonts w:ascii="GHEA Mariam" w:eastAsia="Calibri" w:hAnsi="GHEA Mariam"/>
          <w:sz w:val="24"/>
          <w:szCs w:val="24"/>
          <w:lang w:val="hy-AM" w:eastAsia="en-US"/>
        </w:rPr>
      </w:pPr>
      <w:r w:rsidRPr="000E1BCE">
        <w:rPr>
          <w:rFonts w:ascii="GHEA Mariam" w:eastAsia="Calibri" w:hAnsi="GHEA Mariam"/>
          <w:sz w:val="24"/>
          <w:szCs w:val="24"/>
          <w:lang w:val="hy-AM" w:eastAsia="en-US"/>
        </w:rPr>
        <w:t>գ</w:t>
      </w:r>
      <w:r w:rsidR="00221C56" w:rsidRPr="000E1BCE">
        <w:rPr>
          <w:rFonts w:ascii="GHEA Mariam" w:eastAsia="Calibri" w:hAnsi="GHEA Mariam"/>
          <w:sz w:val="24"/>
          <w:szCs w:val="24"/>
          <w:lang w:val="hy-AM" w:eastAsia="en-US"/>
        </w:rPr>
        <w:t>րավոր ընթացակարգով քննության առնելով</w:t>
      </w:r>
      <w:r w:rsidR="00CF4072" w:rsidRPr="000E1BCE">
        <w:rPr>
          <w:rFonts w:ascii="GHEA Mariam" w:eastAsia="Calibri" w:hAnsi="GHEA Mariam"/>
          <w:sz w:val="24"/>
          <w:szCs w:val="24"/>
          <w:lang w:val="hy-AM" w:eastAsia="en-US"/>
        </w:rPr>
        <w:t xml:space="preserve"> ՀՀ վերաքննիչ քրեական դատարանի</w:t>
      </w:r>
      <w:r w:rsidR="000C6CE3" w:rsidRPr="000E1BCE">
        <w:rPr>
          <w:rFonts w:ascii="GHEA Mariam" w:eastAsia="Calibri" w:hAnsi="GHEA Mariam"/>
          <w:sz w:val="24"/>
          <w:szCs w:val="24"/>
          <w:lang w:val="hy-AM" w:eastAsia="en-US"/>
        </w:rPr>
        <w:t>՝</w:t>
      </w:r>
      <w:r w:rsidR="00CF4072" w:rsidRPr="000E1BCE">
        <w:rPr>
          <w:rFonts w:ascii="GHEA Mariam" w:eastAsia="Calibri" w:hAnsi="GHEA Mariam"/>
          <w:sz w:val="24"/>
          <w:szCs w:val="24"/>
          <w:lang w:val="hy-AM" w:eastAsia="en-US"/>
        </w:rPr>
        <w:t xml:space="preserve"> </w:t>
      </w:r>
      <w:r w:rsidR="00555545" w:rsidRPr="000E1BCE">
        <w:rPr>
          <w:rFonts w:ascii="GHEA Mariam" w:eastAsia="Calibri" w:hAnsi="GHEA Mariam"/>
          <w:sz w:val="24"/>
          <w:szCs w:val="24"/>
          <w:lang w:val="hy-AM" w:eastAsia="en-US"/>
        </w:rPr>
        <w:t>2022</w:t>
      </w:r>
      <w:r w:rsidR="00773521" w:rsidRPr="000E1BCE">
        <w:rPr>
          <w:rFonts w:ascii="GHEA Mariam" w:eastAsia="Calibri" w:hAnsi="GHEA Mariam"/>
          <w:sz w:val="24"/>
          <w:szCs w:val="24"/>
          <w:lang w:val="hy-AM" w:eastAsia="en-US"/>
        </w:rPr>
        <w:t xml:space="preserve"> թվականի </w:t>
      </w:r>
      <w:r w:rsidR="00555545" w:rsidRPr="000E1BCE">
        <w:rPr>
          <w:rFonts w:ascii="GHEA Mariam" w:eastAsia="Calibri" w:hAnsi="GHEA Mariam"/>
          <w:sz w:val="24"/>
          <w:szCs w:val="24"/>
          <w:lang w:val="hy-AM" w:eastAsia="en-US"/>
        </w:rPr>
        <w:t>ապրիլ</w:t>
      </w:r>
      <w:r w:rsidR="00773521" w:rsidRPr="000E1BCE">
        <w:rPr>
          <w:rFonts w:ascii="GHEA Mariam" w:eastAsia="Calibri" w:hAnsi="GHEA Mariam"/>
          <w:sz w:val="24"/>
          <w:szCs w:val="24"/>
          <w:lang w:val="hy-AM" w:eastAsia="en-US"/>
        </w:rPr>
        <w:t>ի</w:t>
      </w:r>
      <w:r w:rsidR="00555545" w:rsidRPr="000E1BCE">
        <w:rPr>
          <w:rFonts w:ascii="GHEA Mariam" w:eastAsia="Calibri" w:hAnsi="GHEA Mariam"/>
          <w:sz w:val="24"/>
          <w:szCs w:val="24"/>
          <w:lang w:val="hy-AM" w:eastAsia="en-US"/>
        </w:rPr>
        <w:t xml:space="preserve"> 20</w:t>
      </w:r>
      <w:r w:rsidR="00773521" w:rsidRPr="000E1BCE">
        <w:rPr>
          <w:rFonts w:ascii="GHEA Mariam" w:eastAsia="Calibri" w:hAnsi="GHEA Mariam"/>
          <w:sz w:val="24"/>
          <w:szCs w:val="24"/>
          <w:lang w:val="hy-AM" w:eastAsia="en-US"/>
        </w:rPr>
        <w:t xml:space="preserve">-ի որոշման դեմ ՀՀ գլխավոր դատախազի տեղակալ </w:t>
      </w:r>
      <w:r w:rsidR="00555545" w:rsidRPr="000E1BCE">
        <w:rPr>
          <w:rFonts w:ascii="GHEA Mariam" w:eastAsia="Calibri" w:hAnsi="GHEA Mariam"/>
          <w:sz w:val="24"/>
          <w:szCs w:val="24"/>
          <w:lang w:val="hy-AM" w:eastAsia="en-US"/>
        </w:rPr>
        <w:t>Ա</w:t>
      </w:r>
      <w:r w:rsidR="00555545" w:rsidRPr="000E1BCE">
        <w:rPr>
          <w:rFonts w:ascii="Cambria Math" w:eastAsia="Calibri" w:hAnsi="Cambria Math" w:cs="Cambria Math"/>
          <w:sz w:val="24"/>
          <w:szCs w:val="24"/>
          <w:lang w:val="hy-AM" w:eastAsia="en-US"/>
        </w:rPr>
        <w:t>․</w:t>
      </w:r>
      <w:r w:rsidR="00555545" w:rsidRPr="000E1BCE">
        <w:rPr>
          <w:rFonts w:ascii="GHEA Mariam" w:eastAsia="Calibri" w:hAnsi="GHEA Mariam"/>
          <w:sz w:val="24"/>
          <w:szCs w:val="24"/>
          <w:lang w:val="hy-AM" w:eastAsia="en-US"/>
        </w:rPr>
        <w:t>Աֆանդյանի</w:t>
      </w:r>
      <w:r w:rsidR="00773521" w:rsidRPr="000E1BCE">
        <w:rPr>
          <w:rFonts w:ascii="GHEA Mariam" w:eastAsia="Calibri" w:hAnsi="GHEA Mariam"/>
          <w:sz w:val="24"/>
          <w:szCs w:val="24"/>
          <w:lang w:val="hy-AM" w:eastAsia="en-US"/>
        </w:rPr>
        <w:t xml:space="preserve"> վճռաբեկ բողոքը</w:t>
      </w:r>
      <w:r w:rsidR="000C6CE3" w:rsidRPr="000E1BCE">
        <w:rPr>
          <w:rFonts w:ascii="GHEA Mariam" w:eastAsia="Calibri" w:hAnsi="GHEA Mariam"/>
          <w:sz w:val="24"/>
          <w:szCs w:val="24"/>
          <w:lang w:val="hy-AM" w:eastAsia="en-US"/>
        </w:rPr>
        <w:t>,</w:t>
      </w:r>
    </w:p>
    <w:p w14:paraId="5BD4D974" w14:textId="77777777" w:rsidR="00B228CA" w:rsidRPr="000E1BCE" w:rsidRDefault="00B228CA" w:rsidP="00985089">
      <w:pPr>
        <w:tabs>
          <w:tab w:val="left" w:pos="142"/>
          <w:tab w:val="left" w:pos="720"/>
        </w:tabs>
        <w:spacing w:line="360" w:lineRule="auto"/>
        <w:jc w:val="center"/>
        <w:rPr>
          <w:rFonts w:ascii="GHEA Mariam" w:eastAsia="Calibri" w:hAnsi="GHEA Mariam"/>
          <w:b/>
          <w:sz w:val="24"/>
          <w:szCs w:val="24"/>
          <w:lang w:val="hy-AM" w:eastAsia="en-US"/>
        </w:rPr>
      </w:pPr>
    </w:p>
    <w:p w14:paraId="4FF58209" w14:textId="71B8DBCA" w:rsidR="00773521" w:rsidRPr="000E1BCE" w:rsidRDefault="00773521" w:rsidP="00985089">
      <w:pPr>
        <w:tabs>
          <w:tab w:val="left" w:pos="142"/>
          <w:tab w:val="left" w:pos="720"/>
        </w:tabs>
        <w:spacing w:line="360" w:lineRule="auto"/>
        <w:jc w:val="center"/>
        <w:rPr>
          <w:rFonts w:ascii="GHEA Mariam" w:eastAsia="Calibri" w:hAnsi="GHEA Mariam"/>
          <w:b/>
          <w:sz w:val="24"/>
          <w:szCs w:val="24"/>
          <w:lang w:val="hy-AM" w:eastAsia="en-US"/>
        </w:rPr>
      </w:pPr>
      <w:r w:rsidRPr="000E1BCE">
        <w:rPr>
          <w:rFonts w:ascii="GHEA Mariam" w:eastAsia="Calibri" w:hAnsi="GHEA Mariam"/>
          <w:b/>
          <w:sz w:val="24"/>
          <w:szCs w:val="24"/>
          <w:lang w:val="hy-AM" w:eastAsia="en-US"/>
        </w:rPr>
        <w:t>Պ Ա Ր Զ Ե Ց</w:t>
      </w:r>
    </w:p>
    <w:p w14:paraId="6AF0043C" w14:textId="77777777" w:rsidR="0004736A" w:rsidRPr="000E1BCE" w:rsidRDefault="0004736A" w:rsidP="00985089">
      <w:pPr>
        <w:tabs>
          <w:tab w:val="left" w:pos="142"/>
          <w:tab w:val="left" w:pos="720"/>
        </w:tabs>
        <w:spacing w:line="360" w:lineRule="auto"/>
        <w:ind w:firstLine="567"/>
        <w:rPr>
          <w:rFonts w:ascii="GHEA Mariam" w:eastAsia="Calibri" w:hAnsi="GHEA Mariam"/>
          <w:b/>
          <w:sz w:val="24"/>
          <w:szCs w:val="24"/>
          <w:u w:val="single"/>
          <w:lang w:val="hy-AM" w:eastAsia="en-US"/>
        </w:rPr>
      </w:pPr>
    </w:p>
    <w:p w14:paraId="4A78582D" w14:textId="688C56EF" w:rsidR="00E9772B" w:rsidRPr="000E1BCE" w:rsidRDefault="00773521" w:rsidP="00985089">
      <w:pPr>
        <w:tabs>
          <w:tab w:val="left" w:pos="142"/>
          <w:tab w:val="left" w:pos="720"/>
        </w:tabs>
        <w:spacing w:line="360" w:lineRule="auto"/>
        <w:ind w:firstLine="567"/>
        <w:rPr>
          <w:rFonts w:ascii="GHEA Mariam" w:eastAsia="Calibri" w:hAnsi="GHEA Mariam"/>
          <w:b/>
          <w:sz w:val="24"/>
          <w:szCs w:val="24"/>
          <w:lang w:val="hy-AM" w:eastAsia="en-US"/>
        </w:rPr>
      </w:pPr>
      <w:r w:rsidRPr="000E1BCE">
        <w:rPr>
          <w:rFonts w:ascii="GHEA Mariam" w:eastAsia="Calibri" w:hAnsi="GHEA Mariam"/>
          <w:b/>
          <w:sz w:val="24"/>
          <w:szCs w:val="24"/>
          <w:u w:val="single"/>
          <w:lang w:val="hy-AM" w:eastAsia="en-US"/>
        </w:rPr>
        <w:t>Գործի դատավարական նախապատմությունը.</w:t>
      </w:r>
    </w:p>
    <w:p w14:paraId="4B401219" w14:textId="4DE448BE" w:rsidR="00E15073" w:rsidRPr="000E1BCE" w:rsidRDefault="00D72B03" w:rsidP="007459A1">
      <w:pPr>
        <w:tabs>
          <w:tab w:val="left" w:pos="142"/>
          <w:tab w:val="left" w:pos="720"/>
        </w:tabs>
        <w:spacing w:line="360" w:lineRule="auto"/>
        <w:ind w:firstLine="567"/>
        <w:jc w:val="both"/>
        <w:rPr>
          <w:rFonts w:ascii="GHEA Mariam" w:eastAsia="Calibri" w:hAnsi="GHEA Mariam"/>
          <w:sz w:val="24"/>
          <w:szCs w:val="24"/>
          <w:lang w:val="hy-AM" w:eastAsia="en-US"/>
        </w:rPr>
      </w:pPr>
      <w:r w:rsidRPr="000E1BCE">
        <w:rPr>
          <w:rFonts w:ascii="GHEA Mariam" w:eastAsia="Calibri" w:hAnsi="GHEA Mariam"/>
          <w:sz w:val="24"/>
          <w:szCs w:val="24"/>
          <w:lang w:val="hy-AM" w:eastAsia="en-US"/>
        </w:rPr>
        <w:t>1</w:t>
      </w:r>
      <w:r w:rsidRPr="000E1BCE">
        <w:rPr>
          <w:rFonts w:ascii="Cambria Math" w:eastAsia="Calibri" w:hAnsi="Cambria Math" w:cs="Cambria Math"/>
          <w:sz w:val="24"/>
          <w:szCs w:val="24"/>
          <w:lang w:val="hy-AM" w:eastAsia="en-US"/>
        </w:rPr>
        <w:t>․</w:t>
      </w:r>
      <w:r w:rsidRPr="000E1BCE">
        <w:rPr>
          <w:rFonts w:ascii="GHEA Mariam" w:eastAsia="Calibri" w:hAnsi="GHEA Mariam"/>
          <w:sz w:val="24"/>
          <w:szCs w:val="24"/>
          <w:lang w:val="hy-AM" w:eastAsia="en-US"/>
        </w:rPr>
        <w:t xml:space="preserve"> </w:t>
      </w:r>
      <w:r w:rsidR="003A0EE5" w:rsidRPr="000E1BCE">
        <w:rPr>
          <w:rFonts w:ascii="GHEA Mariam" w:eastAsia="Calibri" w:hAnsi="GHEA Mariam"/>
          <w:sz w:val="24"/>
          <w:szCs w:val="24"/>
          <w:lang w:val="hy-AM" w:eastAsia="en-US"/>
        </w:rPr>
        <w:t>2019 թվականի ապրիլի 1-ին</w:t>
      </w:r>
      <w:r w:rsidR="00B833C4" w:rsidRPr="000E1BCE">
        <w:rPr>
          <w:rFonts w:ascii="GHEA Mariam" w:eastAsia="Calibri" w:hAnsi="GHEA Mariam"/>
          <w:sz w:val="24"/>
          <w:szCs w:val="24"/>
          <w:lang w:val="hy-AM" w:eastAsia="en-US"/>
        </w:rPr>
        <w:t>,</w:t>
      </w:r>
      <w:r w:rsidR="003A0EE5" w:rsidRPr="000E1BCE">
        <w:rPr>
          <w:rFonts w:ascii="GHEA Mariam" w:eastAsia="Calibri" w:hAnsi="GHEA Mariam"/>
          <w:sz w:val="24"/>
          <w:szCs w:val="24"/>
          <w:lang w:val="hy-AM" w:eastAsia="en-US"/>
        </w:rPr>
        <w:t xml:space="preserve"> ՀՀ ոստիկանության Նոր Նորքի բաժնում</w:t>
      </w:r>
      <w:r w:rsidR="00467509" w:rsidRPr="000E1BCE">
        <w:rPr>
          <w:rFonts w:ascii="GHEA Mariam" w:eastAsia="Calibri" w:hAnsi="GHEA Mariam"/>
          <w:sz w:val="24"/>
          <w:szCs w:val="24"/>
          <w:lang w:val="hy-AM" w:eastAsia="en-US"/>
        </w:rPr>
        <w:t>,</w:t>
      </w:r>
      <w:r w:rsidR="003A0EE5" w:rsidRPr="000E1BCE">
        <w:rPr>
          <w:rFonts w:ascii="GHEA Mariam" w:eastAsia="Calibri" w:hAnsi="GHEA Mariam"/>
          <w:sz w:val="24"/>
          <w:szCs w:val="24"/>
          <w:lang w:val="hy-AM" w:eastAsia="en-US"/>
        </w:rPr>
        <w:t xml:space="preserve"> </w:t>
      </w:r>
      <w:r w:rsidR="00B0474E" w:rsidRPr="000E1BCE">
        <w:rPr>
          <w:rFonts w:ascii="GHEA Mariam" w:eastAsia="Calibri" w:hAnsi="GHEA Mariam"/>
          <w:sz w:val="24"/>
          <w:szCs w:val="24"/>
          <w:lang w:val="hy-AM" w:eastAsia="en-US"/>
        </w:rPr>
        <w:t xml:space="preserve">2003 թվականի ապրիլի 18-ին ընդունված </w:t>
      </w:r>
      <w:r w:rsidR="003A0EE5" w:rsidRPr="000E1BCE">
        <w:rPr>
          <w:rFonts w:ascii="GHEA Mariam" w:eastAsia="Calibri" w:hAnsi="GHEA Mariam"/>
          <w:sz w:val="24"/>
          <w:szCs w:val="24"/>
          <w:lang w:val="hy-AM" w:eastAsia="en-US"/>
        </w:rPr>
        <w:t xml:space="preserve">ՀՀ քրեական օրենսգրքի </w:t>
      </w:r>
      <w:r w:rsidR="00E15073" w:rsidRPr="000E1BCE">
        <w:rPr>
          <w:rFonts w:ascii="GHEA Mariam" w:eastAsia="Calibri" w:hAnsi="GHEA Mariam"/>
          <w:sz w:val="24"/>
          <w:szCs w:val="24"/>
          <w:lang w:val="hy-AM" w:eastAsia="en-US"/>
        </w:rPr>
        <w:t>(այսուհետ</w:t>
      </w:r>
      <w:r w:rsidR="00B1475D" w:rsidRPr="000E1BCE">
        <w:rPr>
          <w:rFonts w:ascii="GHEA Mariam" w:eastAsia="Calibri" w:hAnsi="GHEA Mariam"/>
          <w:sz w:val="24"/>
          <w:szCs w:val="24"/>
          <w:lang w:val="hy-AM" w:eastAsia="en-US"/>
        </w:rPr>
        <w:t>՝</w:t>
      </w:r>
      <w:r w:rsidR="00E15073" w:rsidRPr="000E1BCE">
        <w:rPr>
          <w:rFonts w:ascii="GHEA Mariam" w:eastAsia="Calibri" w:hAnsi="GHEA Mariam"/>
          <w:sz w:val="24"/>
          <w:szCs w:val="24"/>
          <w:lang w:val="hy-AM" w:eastAsia="en-US"/>
        </w:rPr>
        <w:t xml:space="preserve"> նաև ՀՀ </w:t>
      </w:r>
      <w:r w:rsidR="00E15073" w:rsidRPr="000E1BCE">
        <w:rPr>
          <w:rFonts w:ascii="GHEA Mariam" w:eastAsia="Calibri" w:hAnsi="GHEA Mariam"/>
          <w:sz w:val="24"/>
          <w:szCs w:val="24"/>
          <w:lang w:val="hy-AM" w:eastAsia="en-US"/>
        </w:rPr>
        <w:lastRenderedPageBreak/>
        <w:t>քրեական օրենսգիրք)</w:t>
      </w:r>
      <w:r w:rsidR="003A0EE5" w:rsidRPr="000E1BCE">
        <w:rPr>
          <w:rFonts w:ascii="GHEA Mariam" w:eastAsia="Calibri" w:hAnsi="GHEA Mariam"/>
          <w:sz w:val="24"/>
          <w:szCs w:val="24"/>
          <w:lang w:val="hy-AM" w:eastAsia="en-US"/>
        </w:rPr>
        <w:t xml:space="preserve"> 112-րդ հոդվածի </w:t>
      </w:r>
      <w:r w:rsidRPr="000E1BCE">
        <w:rPr>
          <w:rFonts w:ascii="GHEA Mariam" w:eastAsia="Calibri" w:hAnsi="GHEA Mariam"/>
          <w:sz w:val="24"/>
          <w:szCs w:val="24"/>
          <w:lang w:val="hy-AM" w:eastAsia="en-US"/>
        </w:rPr>
        <w:t xml:space="preserve">2-րդ մասի 6-րդ և 9-րդ կետերով, 131-րդ հոդվածի 2-րդ մասի 1-ին և 2-րդ կետերով և 258-րդ հոդվածի 4-րդ մասով </w:t>
      </w:r>
      <w:r w:rsidR="00B0474E" w:rsidRPr="000E1BCE">
        <w:rPr>
          <w:rFonts w:ascii="GHEA Mariam" w:eastAsia="Calibri" w:hAnsi="GHEA Mariam"/>
          <w:sz w:val="24"/>
          <w:szCs w:val="24"/>
          <w:lang w:val="hy-AM" w:eastAsia="en-US"/>
        </w:rPr>
        <w:t xml:space="preserve">նախատեսված հանցագործության հատկանիշներով </w:t>
      </w:r>
      <w:r w:rsidRPr="000E1BCE">
        <w:rPr>
          <w:rFonts w:ascii="GHEA Mariam" w:eastAsia="Calibri" w:hAnsi="GHEA Mariam"/>
          <w:sz w:val="24"/>
          <w:szCs w:val="24"/>
          <w:lang w:val="hy-AM" w:eastAsia="en-US"/>
        </w:rPr>
        <w:t>հարուցվել է թիվ 17184419 քրեական գործը։</w:t>
      </w:r>
    </w:p>
    <w:p w14:paraId="1888BC2F" w14:textId="77777777" w:rsidR="00E77E4A" w:rsidRPr="000E1BCE" w:rsidRDefault="00D72B03" w:rsidP="00E77E4A">
      <w:pPr>
        <w:tabs>
          <w:tab w:val="left" w:pos="142"/>
          <w:tab w:val="left" w:pos="720"/>
        </w:tabs>
        <w:spacing w:line="360" w:lineRule="auto"/>
        <w:ind w:firstLine="567"/>
        <w:jc w:val="both"/>
        <w:rPr>
          <w:rFonts w:ascii="GHEA Mariam" w:eastAsia="Calibri" w:hAnsi="GHEA Mariam"/>
          <w:sz w:val="24"/>
          <w:szCs w:val="24"/>
          <w:lang w:val="hy-AM" w:eastAsia="en-US"/>
        </w:rPr>
      </w:pPr>
      <w:r w:rsidRPr="000E1BCE">
        <w:rPr>
          <w:rFonts w:ascii="GHEA Mariam" w:eastAsia="Calibri" w:hAnsi="GHEA Mariam"/>
          <w:sz w:val="24"/>
          <w:szCs w:val="24"/>
          <w:lang w:val="hy-AM" w:eastAsia="en-US"/>
        </w:rPr>
        <w:t xml:space="preserve">2020 թվականի հոկտեմբերի 19-ին ՀՀ </w:t>
      </w:r>
      <w:r w:rsidR="009E0D0F" w:rsidRPr="000E1BCE">
        <w:rPr>
          <w:rFonts w:ascii="GHEA Mariam" w:eastAsia="Calibri" w:hAnsi="GHEA Mariam"/>
          <w:sz w:val="24"/>
          <w:szCs w:val="24"/>
          <w:lang w:val="hy-AM" w:eastAsia="en-US"/>
        </w:rPr>
        <w:t xml:space="preserve">քննչական կոմիտեի </w:t>
      </w:r>
      <w:r w:rsidRPr="000E1BCE">
        <w:rPr>
          <w:rFonts w:ascii="GHEA Mariam" w:eastAsia="Calibri" w:hAnsi="GHEA Mariam"/>
          <w:sz w:val="24"/>
          <w:szCs w:val="24"/>
          <w:lang w:val="hy-AM" w:eastAsia="en-US"/>
        </w:rPr>
        <w:t>Շենգավիթ վարչական շրջանի քննչական բաժնում քննվող թիվ 17184419 քրեական գործից ՀՀ քրեական օրենսգրքի</w:t>
      </w:r>
      <w:r w:rsidR="00467509" w:rsidRPr="000E1BCE">
        <w:rPr>
          <w:rFonts w:ascii="GHEA Mariam" w:eastAsia="Calibri" w:hAnsi="GHEA Mariam"/>
          <w:sz w:val="24"/>
          <w:szCs w:val="24"/>
          <w:lang w:val="hy-AM" w:eastAsia="en-US"/>
        </w:rPr>
        <w:t xml:space="preserve"> </w:t>
      </w:r>
      <w:r w:rsidRPr="000E1BCE">
        <w:rPr>
          <w:rFonts w:ascii="GHEA Mariam" w:eastAsia="Calibri" w:hAnsi="GHEA Mariam"/>
          <w:sz w:val="24"/>
          <w:szCs w:val="24"/>
          <w:lang w:val="hy-AM" w:eastAsia="en-US"/>
        </w:rPr>
        <w:t>112-րդ հոդվածի 2-րդ մասի 6-րդ և 9-րդ կետերի, 131-րդ հոդվածի 2-րդ մասի 1-ին և 2-րդ կետերի և 258-րդ հոդվածի 4-րդ մասի հատկանիշներով քննված գործն անջատվել է,</w:t>
      </w:r>
      <w:r w:rsidR="009D2CCE" w:rsidRPr="000E1BCE">
        <w:rPr>
          <w:rFonts w:ascii="GHEA Mariam" w:eastAsia="Calibri" w:hAnsi="GHEA Mariam"/>
          <w:sz w:val="24"/>
          <w:szCs w:val="24"/>
          <w:lang w:val="hy-AM" w:eastAsia="en-US"/>
        </w:rPr>
        <w:t xml:space="preserve"> </w:t>
      </w:r>
      <w:r w:rsidRPr="000E1BCE">
        <w:rPr>
          <w:rFonts w:ascii="GHEA Mariam" w:eastAsia="Calibri" w:hAnsi="GHEA Mariam"/>
          <w:sz w:val="24"/>
          <w:szCs w:val="24"/>
          <w:lang w:val="hy-AM" w:eastAsia="en-US"/>
        </w:rPr>
        <w:t>որին շնորհվել է 11116420 հերթական համարը։</w:t>
      </w:r>
    </w:p>
    <w:p w14:paraId="79866F86" w14:textId="50A80947" w:rsidR="00EB395E" w:rsidRPr="000E1BCE" w:rsidRDefault="00E15073" w:rsidP="00E77E4A">
      <w:pPr>
        <w:tabs>
          <w:tab w:val="left" w:pos="142"/>
          <w:tab w:val="left" w:pos="720"/>
        </w:tabs>
        <w:spacing w:line="360" w:lineRule="auto"/>
        <w:ind w:firstLine="567"/>
        <w:jc w:val="both"/>
        <w:rPr>
          <w:rFonts w:ascii="GHEA Mariam" w:eastAsia="Calibri" w:hAnsi="GHEA Mariam"/>
          <w:sz w:val="24"/>
          <w:szCs w:val="24"/>
          <w:lang w:val="hy-AM" w:eastAsia="en-US"/>
        </w:rPr>
      </w:pPr>
      <w:r w:rsidRPr="000E1BCE">
        <w:rPr>
          <w:rFonts w:ascii="GHEA Mariam" w:eastAsia="Calibri" w:hAnsi="GHEA Mariam"/>
          <w:sz w:val="24"/>
          <w:szCs w:val="24"/>
          <w:lang w:val="hy-AM" w:eastAsia="en-US"/>
        </w:rPr>
        <w:t>2</w:t>
      </w:r>
      <w:r w:rsidR="003937AA" w:rsidRPr="000E1BCE">
        <w:rPr>
          <w:rFonts w:ascii="Cambria Math" w:eastAsia="Calibri" w:hAnsi="Cambria Math" w:cs="Cambria Math"/>
          <w:sz w:val="24"/>
          <w:szCs w:val="24"/>
          <w:lang w:val="hy-AM" w:eastAsia="en-US"/>
        </w:rPr>
        <w:t>․</w:t>
      </w:r>
      <w:r w:rsidR="009D2CCE" w:rsidRPr="000E1BCE">
        <w:rPr>
          <w:rFonts w:ascii="GHEA Mariam" w:eastAsia="Calibri" w:hAnsi="GHEA Mariam"/>
          <w:sz w:val="24"/>
          <w:szCs w:val="24"/>
          <w:lang w:val="hy-AM" w:eastAsia="en-US"/>
        </w:rPr>
        <w:t xml:space="preserve"> </w:t>
      </w:r>
      <w:r w:rsidR="003937AA" w:rsidRPr="000E1BCE">
        <w:rPr>
          <w:rFonts w:ascii="GHEA Mariam" w:eastAsia="Calibri" w:hAnsi="GHEA Mariam"/>
          <w:sz w:val="24"/>
          <w:szCs w:val="24"/>
          <w:lang w:val="hy-AM" w:eastAsia="en-US"/>
        </w:rPr>
        <w:t xml:space="preserve">2022 թվականի փետրվարի 16-ին </w:t>
      </w:r>
      <w:r w:rsidR="00B1475D" w:rsidRPr="000E1BCE">
        <w:rPr>
          <w:rFonts w:ascii="GHEA Mariam" w:eastAsia="Calibri" w:hAnsi="GHEA Mariam"/>
          <w:sz w:val="24"/>
          <w:szCs w:val="24"/>
          <w:lang w:val="hy-AM" w:eastAsia="en-US"/>
        </w:rPr>
        <w:t>ՀՀ քննչական կոմիտեի Երևան քաղաքի քննչական վարչության Ավան և Նոր Նորք վար</w:t>
      </w:r>
      <w:r w:rsidR="00AF4D32" w:rsidRPr="000E1BCE">
        <w:rPr>
          <w:rFonts w:ascii="GHEA Mariam" w:eastAsia="Calibri" w:hAnsi="GHEA Mariam"/>
          <w:sz w:val="24"/>
          <w:szCs w:val="24"/>
          <w:lang w:val="hy-AM" w:eastAsia="en-US"/>
        </w:rPr>
        <w:t>չ</w:t>
      </w:r>
      <w:r w:rsidR="00B1475D" w:rsidRPr="000E1BCE">
        <w:rPr>
          <w:rFonts w:ascii="GHEA Mariam" w:eastAsia="Calibri" w:hAnsi="GHEA Mariam"/>
          <w:sz w:val="24"/>
          <w:szCs w:val="24"/>
          <w:lang w:val="hy-AM" w:eastAsia="en-US"/>
        </w:rPr>
        <w:t>ական շրջանների</w:t>
      </w:r>
      <w:r w:rsidR="009E0D0F" w:rsidRPr="000E1BCE">
        <w:rPr>
          <w:rFonts w:ascii="GHEA Mariam" w:eastAsia="Calibri" w:hAnsi="GHEA Mariam"/>
          <w:sz w:val="24"/>
          <w:szCs w:val="24"/>
          <w:lang w:val="hy-AM" w:eastAsia="en-US"/>
        </w:rPr>
        <w:t xml:space="preserve"> քննչական բաժնի հատկապես կարևոր գործերով քննիչ </w:t>
      </w:r>
      <w:r w:rsidR="00467509" w:rsidRPr="000E1BCE">
        <w:rPr>
          <w:rFonts w:ascii="GHEA Mariam" w:eastAsia="Calibri" w:hAnsi="GHEA Mariam"/>
          <w:sz w:val="24"/>
          <w:szCs w:val="24"/>
          <w:lang w:val="hy-AM" w:eastAsia="en-US"/>
        </w:rPr>
        <w:t xml:space="preserve">Գ.Հովհաննիսյանը </w:t>
      </w:r>
      <w:r w:rsidR="009E0D0F" w:rsidRPr="000E1BCE">
        <w:rPr>
          <w:rFonts w:ascii="GHEA Mariam" w:eastAsia="Calibri" w:hAnsi="GHEA Mariam"/>
          <w:sz w:val="24"/>
          <w:szCs w:val="24"/>
          <w:lang w:val="hy-AM" w:eastAsia="en-US"/>
        </w:rPr>
        <w:t xml:space="preserve">միջնորդություն է ներկայացրել Երևան քաղաքի առաջին ատյանի ընդհանուր իրավասության դատարան (այսուհետ՝ նաև Առաջին ատյանի դատարան) թիվ 11116420 քրեական գործով մեկ ամիս ժամանակով՝ 2022 թվականի փետրվարի 21-ից մինչև 2022 թվականի մարտի 21-ը ներառյալ ժամանակահատվածում, </w:t>
      </w:r>
      <w:bookmarkStart w:id="0" w:name="_Hlk182233892"/>
      <w:r w:rsidR="009E0D0F" w:rsidRPr="000E1BCE">
        <w:rPr>
          <w:rFonts w:ascii="GHEA Mariam" w:eastAsia="Calibri" w:hAnsi="GHEA Mariam"/>
          <w:sz w:val="24"/>
          <w:szCs w:val="24"/>
          <w:lang w:val="hy-AM" w:eastAsia="en-US"/>
        </w:rPr>
        <w:t xml:space="preserve">Ռուդոլֆ Սամվելի Մելոյանի, Սարգիս Գարրիի Հարությունյանի, Արթուր Մամիկոնի Գրիգորյանի և Արման Ռոլանդի Վարդանյանի </w:t>
      </w:r>
      <w:bookmarkEnd w:id="0"/>
      <w:r w:rsidR="009E0D0F" w:rsidRPr="000E1BCE">
        <w:rPr>
          <w:rFonts w:ascii="GHEA Mariam" w:eastAsia="Calibri" w:hAnsi="GHEA Mariam"/>
          <w:sz w:val="24"/>
          <w:szCs w:val="24"/>
          <w:lang w:val="hy-AM" w:eastAsia="en-US"/>
        </w:rPr>
        <w:t>բջջային հեռախոսահամարներով տարվող խոսակցությունների լսում և ձայնագրառում կատարելու թույլտվություն ստանալու համար։</w:t>
      </w:r>
    </w:p>
    <w:p w14:paraId="4B318C4B" w14:textId="0D998C5E" w:rsidR="00B355C1" w:rsidRPr="000E1BCE" w:rsidRDefault="00EC5969" w:rsidP="007459A1">
      <w:pPr>
        <w:tabs>
          <w:tab w:val="left" w:pos="142"/>
          <w:tab w:val="left" w:pos="720"/>
        </w:tabs>
        <w:spacing w:line="360" w:lineRule="auto"/>
        <w:ind w:firstLine="567"/>
        <w:jc w:val="both"/>
        <w:rPr>
          <w:rFonts w:ascii="GHEA Mariam" w:eastAsia="Calibri" w:hAnsi="GHEA Mariam"/>
          <w:b/>
          <w:sz w:val="24"/>
          <w:szCs w:val="24"/>
          <w:lang w:val="hy-AM" w:eastAsia="en-US"/>
        </w:rPr>
      </w:pPr>
      <w:r w:rsidRPr="000E1BCE">
        <w:rPr>
          <w:rFonts w:ascii="GHEA Mariam" w:eastAsia="Calibri" w:hAnsi="GHEA Mariam"/>
          <w:sz w:val="24"/>
          <w:szCs w:val="24"/>
          <w:lang w:val="hy-AM" w:eastAsia="en-US"/>
        </w:rPr>
        <w:t xml:space="preserve">Առաջին ատյանի </w:t>
      </w:r>
      <w:r w:rsidR="00DB3E0D" w:rsidRPr="000E1BCE">
        <w:rPr>
          <w:rFonts w:ascii="GHEA Mariam" w:eastAsia="Calibri" w:hAnsi="GHEA Mariam"/>
          <w:sz w:val="24"/>
          <w:szCs w:val="24"/>
          <w:lang w:val="hy-AM" w:eastAsia="en-US"/>
        </w:rPr>
        <w:t>դատարանի՝ 2022 թվականի փետրվարի 16-ի որոշմամբ</w:t>
      </w:r>
      <w:r w:rsidRPr="000E1BCE">
        <w:rPr>
          <w:rFonts w:ascii="GHEA Mariam" w:eastAsia="Calibri" w:hAnsi="GHEA Mariam"/>
          <w:sz w:val="24"/>
          <w:szCs w:val="24"/>
          <w:lang w:val="hy-AM" w:eastAsia="en-US"/>
        </w:rPr>
        <w:t xml:space="preserve"> </w:t>
      </w:r>
      <w:r w:rsidR="00DB3E0D" w:rsidRPr="000E1BCE">
        <w:rPr>
          <w:rFonts w:ascii="GHEA Mariam" w:eastAsia="Calibri" w:hAnsi="GHEA Mariam"/>
          <w:sz w:val="24"/>
          <w:szCs w:val="24"/>
          <w:lang w:val="hy-AM" w:eastAsia="en-US"/>
        </w:rPr>
        <w:t>նախաքննության մարմնի վերոնշյալ</w:t>
      </w:r>
      <w:r w:rsidR="00091DC2" w:rsidRPr="000E1BCE">
        <w:rPr>
          <w:rFonts w:ascii="GHEA Mariam" w:eastAsia="Calibri" w:hAnsi="GHEA Mariam"/>
          <w:sz w:val="24"/>
          <w:szCs w:val="24"/>
          <w:lang w:val="hy-AM" w:eastAsia="en-US"/>
        </w:rPr>
        <w:t xml:space="preserve"> </w:t>
      </w:r>
      <w:r w:rsidRPr="000E1BCE">
        <w:rPr>
          <w:rFonts w:ascii="GHEA Mariam" w:eastAsia="Calibri" w:hAnsi="GHEA Mariam"/>
          <w:sz w:val="24"/>
          <w:szCs w:val="24"/>
          <w:lang w:val="hy-AM" w:eastAsia="en-US"/>
        </w:rPr>
        <w:t>միջնորդությունը մերժ</w:t>
      </w:r>
      <w:r w:rsidR="00DB3E0D" w:rsidRPr="000E1BCE">
        <w:rPr>
          <w:rFonts w:ascii="GHEA Mariam" w:eastAsia="Calibri" w:hAnsi="GHEA Mariam"/>
          <w:sz w:val="24"/>
          <w:szCs w:val="24"/>
          <w:lang w:val="hy-AM" w:eastAsia="en-US"/>
        </w:rPr>
        <w:t>վել է։</w:t>
      </w:r>
    </w:p>
    <w:p w14:paraId="0AB36461" w14:textId="3037CA69" w:rsidR="005A667A" w:rsidRPr="000E1BCE" w:rsidRDefault="00DC48EE" w:rsidP="007459A1">
      <w:pPr>
        <w:tabs>
          <w:tab w:val="left" w:pos="142"/>
          <w:tab w:val="left" w:pos="720"/>
        </w:tabs>
        <w:spacing w:line="360" w:lineRule="auto"/>
        <w:ind w:firstLine="567"/>
        <w:jc w:val="both"/>
        <w:rPr>
          <w:rFonts w:ascii="GHEA Mariam" w:eastAsia="Calibri" w:hAnsi="GHEA Mariam"/>
          <w:b/>
          <w:sz w:val="24"/>
          <w:szCs w:val="24"/>
          <w:lang w:val="hy-AM" w:eastAsia="en-US"/>
        </w:rPr>
      </w:pPr>
      <w:r w:rsidRPr="000E1BCE">
        <w:rPr>
          <w:rFonts w:ascii="GHEA Mariam" w:eastAsia="Calibri" w:hAnsi="GHEA Mariam"/>
          <w:sz w:val="24"/>
          <w:szCs w:val="24"/>
          <w:lang w:val="hy-AM" w:eastAsia="en-US"/>
        </w:rPr>
        <w:t>3</w:t>
      </w:r>
      <w:r w:rsidR="00EC5969" w:rsidRPr="000E1BCE">
        <w:rPr>
          <w:rFonts w:ascii="Cambria Math" w:eastAsia="Calibri" w:hAnsi="Cambria Math" w:cs="Cambria Math"/>
          <w:sz w:val="24"/>
          <w:szCs w:val="24"/>
          <w:lang w:val="hy-AM" w:eastAsia="en-US"/>
        </w:rPr>
        <w:t>․</w:t>
      </w:r>
      <w:r w:rsidR="009D2CCE" w:rsidRPr="000E1BCE">
        <w:rPr>
          <w:rFonts w:ascii="GHEA Mariam" w:eastAsia="Calibri" w:hAnsi="GHEA Mariam"/>
          <w:sz w:val="24"/>
          <w:szCs w:val="24"/>
          <w:lang w:val="hy-AM" w:eastAsia="en-US"/>
        </w:rPr>
        <w:t xml:space="preserve"> </w:t>
      </w:r>
      <w:r w:rsidR="00091DC2" w:rsidRPr="000E1BCE">
        <w:rPr>
          <w:rFonts w:ascii="GHEA Mariam" w:eastAsia="Calibri" w:hAnsi="GHEA Mariam"/>
          <w:sz w:val="24"/>
          <w:szCs w:val="24"/>
          <w:lang w:val="hy-AM" w:eastAsia="en-US"/>
        </w:rPr>
        <w:t xml:space="preserve">Առաջին ատյանի դատարանի </w:t>
      </w:r>
      <w:r w:rsidR="00164E4E" w:rsidRPr="000E1BCE">
        <w:rPr>
          <w:rFonts w:ascii="GHEA Mariam" w:eastAsia="Calibri" w:hAnsi="GHEA Mariam"/>
          <w:sz w:val="24"/>
          <w:szCs w:val="24"/>
          <w:lang w:val="hy-AM" w:eastAsia="en-US"/>
        </w:rPr>
        <w:t>հիշյալ</w:t>
      </w:r>
      <w:r w:rsidR="00091DC2" w:rsidRPr="000E1BCE">
        <w:rPr>
          <w:rFonts w:ascii="GHEA Mariam" w:eastAsia="Calibri" w:hAnsi="GHEA Mariam"/>
          <w:sz w:val="24"/>
          <w:szCs w:val="24"/>
          <w:lang w:val="hy-AM" w:eastAsia="en-US"/>
        </w:rPr>
        <w:t xml:space="preserve"> որոշման դեմ</w:t>
      </w:r>
      <w:r w:rsidR="00EC5969" w:rsidRPr="000E1BCE">
        <w:rPr>
          <w:rFonts w:ascii="GHEA Mariam" w:eastAsia="Calibri" w:hAnsi="GHEA Mariam"/>
          <w:sz w:val="24"/>
          <w:szCs w:val="24"/>
          <w:lang w:val="hy-AM" w:eastAsia="en-US"/>
        </w:rPr>
        <w:t xml:space="preserve"> </w:t>
      </w:r>
      <w:r w:rsidR="00091DC2" w:rsidRPr="000E1BCE">
        <w:rPr>
          <w:rFonts w:ascii="GHEA Mariam" w:eastAsia="Calibri" w:hAnsi="GHEA Mariam"/>
          <w:sz w:val="24"/>
          <w:szCs w:val="24"/>
          <w:lang w:val="hy-AM" w:eastAsia="en-US"/>
        </w:rPr>
        <w:t>դատախազը</w:t>
      </w:r>
      <w:r w:rsidR="00B355C1" w:rsidRPr="000E1BCE">
        <w:rPr>
          <w:rFonts w:ascii="GHEA Mariam" w:eastAsia="Calibri" w:hAnsi="GHEA Mariam"/>
          <w:sz w:val="24"/>
          <w:szCs w:val="24"/>
          <w:lang w:val="hy-AM" w:eastAsia="en-US"/>
        </w:rPr>
        <w:t xml:space="preserve"> </w:t>
      </w:r>
      <w:r w:rsidR="00091DC2" w:rsidRPr="000E1BCE">
        <w:rPr>
          <w:rFonts w:ascii="GHEA Mariam" w:eastAsia="Calibri" w:hAnsi="GHEA Mariam"/>
          <w:sz w:val="24"/>
          <w:szCs w:val="24"/>
          <w:lang w:val="hy-AM" w:eastAsia="en-US"/>
        </w:rPr>
        <w:t>ներկայացրել է վերաքննիչ բողոք, որը</w:t>
      </w:r>
      <w:r w:rsidR="00B355C1" w:rsidRPr="000E1BCE">
        <w:rPr>
          <w:rFonts w:ascii="GHEA Mariam" w:eastAsia="Calibri" w:hAnsi="GHEA Mariam"/>
          <w:sz w:val="24"/>
          <w:szCs w:val="24"/>
          <w:lang w:val="hy-AM" w:eastAsia="en-US"/>
        </w:rPr>
        <w:t xml:space="preserve"> </w:t>
      </w:r>
      <w:r w:rsidR="00EC5969" w:rsidRPr="000E1BCE">
        <w:rPr>
          <w:rFonts w:ascii="GHEA Mariam" w:eastAsia="Calibri" w:hAnsi="GHEA Mariam"/>
          <w:sz w:val="24"/>
          <w:szCs w:val="24"/>
          <w:lang w:val="hy-AM" w:eastAsia="en-US"/>
        </w:rPr>
        <w:t xml:space="preserve">ՀՀ վերաքննիչ քրեական </w:t>
      </w:r>
      <w:r w:rsidR="00B355C1" w:rsidRPr="000E1BCE">
        <w:rPr>
          <w:rFonts w:ascii="GHEA Mariam" w:eastAsia="Calibri" w:hAnsi="GHEA Mariam"/>
          <w:sz w:val="24"/>
          <w:szCs w:val="24"/>
          <w:lang w:val="hy-AM" w:eastAsia="en-US"/>
        </w:rPr>
        <w:t>դատարան</w:t>
      </w:r>
      <w:r w:rsidR="00091DC2" w:rsidRPr="000E1BCE">
        <w:rPr>
          <w:rFonts w:ascii="GHEA Mariam" w:eastAsia="Calibri" w:hAnsi="GHEA Mariam"/>
          <w:sz w:val="24"/>
          <w:szCs w:val="24"/>
          <w:lang w:val="hy-AM" w:eastAsia="en-US"/>
        </w:rPr>
        <w:t xml:space="preserve">ի </w:t>
      </w:r>
      <w:r w:rsidR="00B355C1" w:rsidRPr="000E1BCE">
        <w:rPr>
          <w:rFonts w:ascii="GHEA Mariam" w:eastAsia="Calibri" w:hAnsi="GHEA Mariam"/>
          <w:sz w:val="24"/>
          <w:szCs w:val="24"/>
          <w:lang w:val="hy-AM" w:eastAsia="en-US"/>
        </w:rPr>
        <w:t>(այսուհետ</w:t>
      </w:r>
      <w:r w:rsidR="00AE2DF3" w:rsidRPr="000E1BCE">
        <w:rPr>
          <w:rFonts w:ascii="GHEA Mariam" w:eastAsia="Calibri" w:hAnsi="GHEA Mariam"/>
          <w:sz w:val="24"/>
          <w:szCs w:val="24"/>
          <w:lang w:val="hy-AM" w:eastAsia="en-US"/>
        </w:rPr>
        <w:t>՝</w:t>
      </w:r>
      <w:r w:rsidR="00B355C1" w:rsidRPr="000E1BCE">
        <w:rPr>
          <w:rFonts w:ascii="GHEA Mariam" w:eastAsia="Calibri" w:hAnsi="GHEA Mariam"/>
          <w:sz w:val="24"/>
          <w:szCs w:val="24"/>
          <w:lang w:val="hy-AM" w:eastAsia="en-US"/>
        </w:rPr>
        <w:t xml:space="preserve"> նաև Վերաքննիչ դատարան)</w:t>
      </w:r>
      <w:r w:rsidR="00EB395E" w:rsidRPr="000E1BCE">
        <w:rPr>
          <w:rFonts w:ascii="GHEA Mariam" w:eastAsia="Calibri" w:hAnsi="GHEA Mariam"/>
          <w:sz w:val="24"/>
          <w:szCs w:val="24"/>
          <w:lang w:val="hy-AM" w:eastAsia="en-US"/>
        </w:rPr>
        <w:t>՝</w:t>
      </w:r>
      <w:r w:rsidR="00B355C1" w:rsidRPr="000E1BCE">
        <w:rPr>
          <w:rFonts w:ascii="GHEA Mariam" w:eastAsia="Calibri" w:hAnsi="GHEA Mariam"/>
          <w:sz w:val="24"/>
          <w:szCs w:val="24"/>
          <w:lang w:val="hy-AM" w:eastAsia="en-US"/>
        </w:rPr>
        <w:t xml:space="preserve"> </w:t>
      </w:r>
      <w:r w:rsidR="00091DC2" w:rsidRPr="000E1BCE">
        <w:rPr>
          <w:rFonts w:ascii="GHEA Mariam" w:eastAsia="Calibri" w:hAnsi="GHEA Mariam"/>
          <w:sz w:val="24"/>
          <w:szCs w:val="24"/>
          <w:lang w:val="hy-AM" w:eastAsia="en-US"/>
        </w:rPr>
        <w:t xml:space="preserve">2022 թվականի ապրիլի 20-ի որոշմամբ մերժվել </w:t>
      </w:r>
      <w:r w:rsidR="00EB395E" w:rsidRPr="000E1BCE">
        <w:rPr>
          <w:rFonts w:ascii="GHEA Mariam" w:eastAsia="Calibri" w:hAnsi="GHEA Mariam"/>
          <w:sz w:val="24"/>
          <w:szCs w:val="24"/>
          <w:lang w:val="hy-AM" w:eastAsia="en-US"/>
        </w:rPr>
        <w:t>է, իսկ</w:t>
      </w:r>
      <w:r w:rsidR="00091DC2" w:rsidRPr="000E1BCE">
        <w:rPr>
          <w:rFonts w:ascii="GHEA Mariam" w:eastAsia="Calibri" w:hAnsi="GHEA Mariam"/>
          <w:sz w:val="24"/>
          <w:szCs w:val="24"/>
          <w:lang w:val="hy-AM" w:eastAsia="en-US"/>
        </w:rPr>
        <w:t xml:space="preserve"> Առաջին ատյանի դատարանի՝ 2022 թվականի փետրվարի 16-ի որոշումը</w:t>
      </w:r>
      <w:r w:rsidR="00467509" w:rsidRPr="000E1BCE">
        <w:rPr>
          <w:rFonts w:ascii="GHEA Mariam" w:eastAsia="Calibri" w:hAnsi="GHEA Mariam"/>
          <w:sz w:val="24"/>
          <w:szCs w:val="24"/>
          <w:lang w:val="hy-AM" w:eastAsia="en-US"/>
        </w:rPr>
        <w:t>՝</w:t>
      </w:r>
      <w:r w:rsidR="00091DC2" w:rsidRPr="000E1BCE">
        <w:rPr>
          <w:rFonts w:ascii="GHEA Mariam" w:eastAsia="Calibri" w:hAnsi="GHEA Mariam"/>
          <w:sz w:val="24"/>
          <w:szCs w:val="24"/>
          <w:lang w:val="hy-AM" w:eastAsia="en-US"/>
        </w:rPr>
        <w:t xml:space="preserve"> </w:t>
      </w:r>
      <w:r w:rsidR="00B67276" w:rsidRPr="000E1BCE">
        <w:rPr>
          <w:rFonts w:ascii="GHEA Mariam" w:eastAsia="Calibri" w:hAnsi="GHEA Mariam"/>
          <w:sz w:val="24"/>
          <w:szCs w:val="24"/>
          <w:lang w:val="hy-AM" w:eastAsia="en-US"/>
        </w:rPr>
        <w:t xml:space="preserve">թողնվել </w:t>
      </w:r>
      <w:r w:rsidR="00091DC2" w:rsidRPr="000E1BCE">
        <w:rPr>
          <w:rFonts w:ascii="GHEA Mariam" w:eastAsia="Calibri" w:hAnsi="GHEA Mariam"/>
          <w:sz w:val="24"/>
          <w:szCs w:val="24"/>
          <w:lang w:val="hy-AM" w:eastAsia="en-US"/>
        </w:rPr>
        <w:t>օրինական ուժի մեջ։</w:t>
      </w:r>
    </w:p>
    <w:p w14:paraId="313E8053" w14:textId="7EC4F453" w:rsidR="00D53D68" w:rsidRPr="000E1BCE" w:rsidRDefault="00DC48EE" w:rsidP="007459A1">
      <w:pPr>
        <w:tabs>
          <w:tab w:val="left" w:pos="142"/>
          <w:tab w:val="left" w:pos="720"/>
        </w:tabs>
        <w:spacing w:line="360" w:lineRule="auto"/>
        <w:ind w:firstLine="567"/>
        <w:jc w:val="both"/>
        <w:rPr>
          <w:rFonts w:ascii="GHEA Mariam" w:eastAsia="Calibri" w:hAnsi="GHEA Mariam"/>
          <w:sz w:val="24"/>
          <w:szCs w:val="24"/>
          <w:lang w:val="hy-AM" w:eastAsia="en-US"/>
        </w:rPr>
      </w:pPr>
      <w:r w:rsidRPr="000E1BCE">
        <w:rPr>
          <w:rFonts w:ascii="GHEA Mariam" w:eastAsia="Calibri" w:hAnsi="GHEA Mariam"/>
          <w:b/>
          <w:sz w:val="24"/>
          <w:szCs w:val="24"/>
          <w:lang w:val="hy-AM" w:eastAsia="en-US"/>
        </w:rPr>
        <w:t>4</w:t>
      </w:r>
      <w:r w:rsidR="00E17014" w:rsidRPr="000E1BCE">
        <w:rPr>
          <w:rFonts w:ascii="Cambria Math" w:eastAsia="Calibri" w:hAnsi="Cambria Math" w:cs="Cambria Math"/>
          <w:sz w:val="24"/>
          <w:szCs w:val="24"/>
          <w:lang w:val="hy-AM" w:eastAsia="en-US"/>
        </w:rPr>
        <w:t>․</w:t>
      </w:r>
      <w:r w:rsidR="009D2CCE" w:rsidRPr="000E1BCE">
        <w:rPr>
          <w:rFonts w:ascii="GHEA Mariam" w:eastAsia="Calibri" w:hAnsi="GHEA Mariam"/>
          <w:sz w:val="24"/>
          <w:szCs w:val="24"/>
          <w:lang w:val="hy-AM" w:eastAsia="en-US"/>
        </w:rPr>
        <w:t xml:space="preserve"> </w:t>
      </w:r>
      <w:r w:rsidR="00091DC2" w:rsidRPr="000E1BCE">
        <w:rPr>
          <w:rFonts w:ascii="GHEA Mariam" w:eastAsia="Calibri" w:hAnsi="GHEA Mariam"/>
          <w:sz w:val="24"/>
          <w:szCs w:val="24"/>
          <w:lang w:val="hy-AM" w:eastAsia="en-US"/>
        </w:rPr>
        <w:t xml:space="preserve">Վերաքննիչ դատարանի վերոնշյալ որոշման դեմ </w:t>
      </w:r>
      <w:r w:rsidR="00E17014" w:rsidRPr="000E1BCE">
        <w:rPr>
          <w:rFonts w:ascii="GHEA Mariam" w:eastAsia="Calibri" w:hAnsi="GHEA Mariam"/>
          <w:sz w:val="24"/>
          <w:szCs w:val="24"/>
          <w:lang w:val="hy-AM" w:eastAsia="en-US"/>
        </w:rPr>
        <w:t>ՀՀ գլխավոր դատախազի տեղակալ Ա</w:t>
      </w:r>
      <w:r w:rsidR="00E17014" w:rsidRPr="000E1BCE">
        <w:rPr>
          <w:rFonts w:ascii="Cambria Math" w:eastAsia="Calibri" w:hAnsi="Cambria Math" w:cs="Cambria Math"/>
          <w:sz w:val="24"/>
          <w:szCs w:val="24"/>
          <w:lang w:val="hy-AM" w:eastAsia="en-US"/>
        </w:rPr>
        <w:t>․</w:t>
      </w:r>
      <w:r w:rsidR="00E17014" w:rsidRPr="000E1BCE">
        <w:rPr>
          <w:rFonts w:ascii="GHEA Mariam" w:eastAsia="Calibri" w:hAnsi="GHEA Mariam"/>
          <w:sz w:val="24"/>
          <w:szCs w:val="24"/>
          <w:lang w:val="hy-AM" w:eastAsia="en-US"/>
        </w:rPr>
        <w:t xml:space="preserve">Աֆանդյանը </w:t>
      </w:r>
      <w:r w:rsidR="00091DC2" w:rsidRPr="000E1BCE">
        <w:rPr>
          <w:rFonts w:ascii="GHEA Mariam" w:eastAsia="Calibri" w:hAnsi="GHEA Mariam"/>
          <w:sz w:val="24"/>
          <w:szCs w:val="24"/>
          <w:lang w:val="hy-AM" w:eastAsia="en-US"/>
        </w:rPr>
        <w:t xml:space="preserve">բերել է </w:t>
      </w:r>
      <w:r w:rsidR="00E17014" w:rsidRPr="000E1BCE">
        <w:rPr>
          <w:rFonts w:ascii="GHEA Mariam" w:eastAsia="Calibri" w:hAnsi="GHEA Mariam"/>
          <w:sz w:val="24"/>
          <w:szCs w:val="24"/>
          <w:lang w:val="hy-AM" w:eastAsia="en-US"/>
        </w:rPr>
        <w:t>վճռաբեկ բողոք</w:t>
      </w:r>
      <w:r w:rsidR="009E0D0F" w:rsidRPr="000E1BCE">
        <w:rPr>
          <w:rFonts w:ascii="GHEA Mariam" w:eastAsia="Calibri" w:hAnsi="GHEA Mariam"/>
          <w:sz w:val="24"/>
          <w:szCs w:val="24"/>
          <w:lang w:val="hy-AM" w:eastAsia="en-US"/>
        </w:rPr>
        <w:t xml:space="preserve">, որը </w:t>
      </w:r>
      <w:r w:rsidR="00091DC2" w:rsidRPr="000E1BCE">
        <w:rPr>
          <w:rFonts w:ascii="GHEA Mariam" w:eastAsia="Calibri" w:hAnsi="GHEA Mariam"/>
          <w:sz w:val="24"/>
          <w:szCs w:val="24"/>
          <w:lang w:val="hy-AM" w:eastAsia="en-US"/>
        </w:rPr>
        <w:t>Վճռաբեկ դատարան</w:t>
      </w:r>
      <w:r w:rsidR="009E0D0F" w:rsidRPr="000E1BCE">
        <w:rPr>
          <w:rFonts w:ascii="GHEA Mariam" w:eastAsia="Calibri" w:hAnsi="GHEA Mariam"/>
          <w:sz w:val="24"/>
          <w:szCs w:val="24"/>
          <w:lang w:val="hy-AM" w:eastAsia="en-US"/>
        </w:rPr>
        <w:t>ի՝</w:t>
      </w:r>
      <w:r w:rsidR="00B67276" w:rsidRPr="000E1BCE">
        <w:rPr>
          <w:rFonts w:ascii="GHEA Mariam" w:eastAsia="Calibri" w:hAnsi="GHEA Mariam"/>
          <w:sz w:val="24"/>
          <w:szCs w:val="24"/>
          <w:lang w:val="hy-AM" w:eastAsia="en-US"/>
        </w:rPr>
        <w:t xml:space="preserve"> </w:t>
      </w:r>
      <w:r w:rsidR="00E17014" w:rsidRPr="000E1BCE">
        <w:rPr>
          <w:rFonts w:ascii="GHEA Mariam" w:eastAsia="Calibri" w:hAnsi="GHEA Mariam"/>
          <w:sz w:val="24"/>
          <w:szCs w:val="24"/>
          <w:lang w:val="hy-AM" w:eastAsia="en-US"/>
        </w:rPr>
        <w:t xml:space="preserve">2022 </w:t>
      </w:r>
      <w:r w:rsidR="00E17014" w:rsidRPr="000E1BCE">
        <w:rPr>
          <w:rFonts w:ascii="GHEA Mariam" w:eastAsia="Calibri" w:hAnsi="GHEA Mariam"/>
          <w:sz w:val="24"/>
          <w:szCs w:val="24"/>
          <w:lang w:val="hy-AM" w:eastAsia="en-US"/>
        </w:rPr>
        <w:lastRenderedPageBreak/>
        <w:t>թվականի սեպտեմբերի 2-</w:t>
      </w:r>
      <w:r w:rsidR="00091DC2" w:rsidRPr="000E1BCE">
        <w:rPr>
          <w:rFonts w:ascii="GHEA Mariam" w:eastAsia="Calibri" w:hAnsi="GHEA Mariam"/>
          <w:sz w:val="24"/>
          <w:szCs w:val="24"/>
          <w:lang w:val="hy-AM" w:eastAsia="en-US"/>
        </w:rPr>
        <w:t>ի</w:t>
      </w:r>
      <w:r w:rsidR="00D53D68" w:rsidRPr="000E1BCE">
        <w:rPr>
          <w:rFonts w:ascii="GHEA Mariam" w:eastAsia="Calibri" w:hAnsi="GHEA Mariam"/>
          <w:sz w:val="24"/>
          <w:szCs w:val="24"/>
          <w:lang w:val="hy-AM" w:eastAsia="en-US"/>
        </w:rPr>
        <w:t xml:space="preserve"> որոշ</w:t>
      </w:r>
      <w:r w:rsidR="009E0D0F" w:rsidRPr="000E1BCE">
        <w:rPr>
          <w:rFonts w:ascii="GHEA Mariam" w:eastAsia="Calibri" w:hAnsi="GHEA Mariam"/>
          <w:sz w:val="24"/>
          <w:szCs w:val="24"/>
          <w:lang w:val="hy-AM" w:eastAsia="en-US"/>
        </w:rPr>
        <w:t>մամբ ընդունվել է վարույթ</w:t>
      </w:r>
      <w:r w:rsidR="00591FE2" w:rsidRPr="000E1BCE">
        <w:rPr>
          <w:rStyle w:val="FootnoteReference"/>
          <w:rFonts w:ascii="GHEA Mariam" w:eastAsia="GHEA Mariam" w:hAnsi="GHEA Mariam" w:cs="GHEA Mariam"/>
          <w:sz w:val="24"/>
          <w:szCs w:val="24"/>
          <w:lang w:val="hy-AM"/>
        </w:rPr>
        <w:footnoteReference w:id="1"/>
      </w:r>
      <w:r w:rsidR="00B67276" w:rsidRPr="000E1BCE">
        <w:rPr>
          <w:rFonts w:ascii="GHEA Mariam" w:eastAsia="GHEA Mariam" w:hAnsi="GHEA Mariam" w:cs="GHEA Mariam"/>
          <w:sz w:val="24"/>
          <w:szCs w:val="24"/>
          <w:lang w:val="hy-AM"/>
        </w:rPr>
        <w:t xml:space="preserve"> և </w:t>
      </w:r>
      <w:r w:rsidR="009E0D0F" w:rsidRPr="000E1BCE">
        <w:rPr>
          <w:rFonts w:ascii="GHEA Mariam" w:eastAsia="GHEA Mariam" w:hAnsi="GHEA Mariam" w:cs="GHEA Mariam"/>
          <w:sz w:val="24"/>
          <w:szCs w:val="24"/>
          <w:lang w:val="hy-AM"/>
        </w:rPr>
        <w:t>սահմանվել է դատական վարույթի իրականացման</w:t>
      </w:r>
      <w:r w:rsidR="00D53D68" w:rsidRPr="000E1BCE">
        <w:rPr>
          <w:rFonts w:ascii="GHEA Mariam" w:eastAsia="GHEA Mariam" w:hAnsi="GHEA Mariam" w:cs="GHEA Mariam"/>
          <w:sz w:val="24"/>
          <w:szCs w:val="24"/>
          <w:lang w:val="hy-AM"/>
        </w:rPr>
        <w:t xml:space="preserve"> գրավոր ընթացակարգ։</w:t>
      </w:r>
    </w:p>
    <w:p w14:paraId="2FDC4C87" w14:textId="77777777" w:rsidR="00CF7F4F" w:rsidRPr="000E1BCE" w:rsidRDefault="00CF7F4F" w:rsidP="007459A1">
      <w:pPr>
        <w:pStyle w:val="NormalWeb"/>
        <w:shd w:val="clear" w:color="auto" w:fill="FFFFFF"/>
        <w:tabs>
          <w:tab w:val="left" w:pos="142"/>
          <w:tab w:val="left" w:pos="720"/>
        </w:tabs>
        <w:spacing w:before="0" w:beforeAutospacing="0" w:after="0" w:afterAutospacing="0" w:line="360" w:lineRule="auto"/>
        <w:ind w:firstLine="567"/>
        <w:jc w:val="both"/>
        <w:rPr>
          <w:rFonts w:ascii="GHEA Mariam" w:hAnsi="GHEA Mariam"/>
          <w:b/>
          <w:bCs/>
          <w:color w:val="000000"/>
          <w:u w:val="single"/>
          <w:lang w:val="hy-AM"/>
        </w:rPr>
      </w:pPr>
    </w:p>
    <w:p w14:paraId="50311B93" w14:textId="3B9A7737" w:rsidR="00E615F9" w:rsidRPr="000E1BCE" w:rsidRDefault="00E615F9" w:rsidP="007459A1">
      <w:pPr>
        <w:pStyle w:val="NormalWeb"/>
        <w:shd w:val="clear" w:color="auto" w:fill="FFFFFF"/>
        <w:tabs>
          <w:tab w:val="left" w:pos="142"/>
          <w:tab w:val="left" w:pos="720"/>
        </w:tabs>
        <w:spacing w:before="0" w:beforeAutospacing="0" w:after="0" w:afterAutospacing="0" w:line="360" w:lineRule="auto"/>
        <w:ind w:firstLine="567"/>
        <w:jc w:val="both"/>
        <w:rPr>
          <w:rFonts w:ascii="GHEA Mariam" w:hAnsi="GHEA Mariam"/>
          <w:color w:val="000000"/>
          <w:lang w:val="hy-AM"/>
        </w:rPr>
      </w:pPr>
      <w:r w:rsidRPr="000E1BCE">
        <w:rPr>
          <w:rFonts w:ascii="GHEA Mariam" w:hAnsi="GHEA Mariam"/>
          <w:b/>
          <w:bCs/>
          <w:color w:val="000000"/>
          <w:u w:val="single"/>
          <w:lang w:val="hy-AM"/>
        </w:rPr>
        <w:t>Վճռաբեկ բողոքի հիմքերը, հիմնավորումները և պահանջը.</w:t>
      </w:r>
      <w:r w:rsidR="00643A8C" w:rsidRPr="000E1BCE">
        <w:rPr>
          <w:rFonts w:ascii="GHEA Mariam" w:hAnsi="GHEA Mariam"/>
          <w:b/>
          <w:bCs/>
          <w:color w:val="000000"/>
          <w:u w:val="single"/>
          <w:lang w:val="hy-AM"/>
        </w:rPr>
        <w:t xml:space="preserve"> </w:t>
      </w:r>
    </w:p>
    <w:p w14:paraId="640DF074" w14:textId="77777777" w:rsidR="00EB5DAC" w:rsidRPr="000E1BCE" w:rsidRDefault="00E615F9" w:rsidP="007459A1">
      <w:pPr>
        <w:pStyle w:val="NormalWeb"/>
        <w:shd w:val="clear" w:color="auto" w:fill="FFFFFF"/>
        <w:tabs>
          <w:tab w:val="left" w:pos="142"/>
          <w:tab w:val="left" w:pos="720"/>
        </w:tabs>
        <w:spacing w:before="0" w:beforeAutospacing="0" w:after="0" w:afterAutospacing="0" w:line="360" w:lineRule="auto"/>
        <w:ind w:firstLine="567"/>
        <w:jc w:val="both"/>
        <w:rPr>
          <w:rFonts w:ascii="GHEA Mariam" w:hAnsi="GHEA Mariam"/>
          <w:color w:val="000000"/>
          <w:lang w:val="hy-AM"/>
        </w:rPr>
      </w:pPr>
      <w:r w:rsidRPr="000E1BCE">
        <w:rPr>
          <w:rFonts w:ascii="GHEA Mariam" w:hAnsi="GHEA Mariam"/>
          <w:color w:val="000000"/>
          <w:lang w:val="hy-AM"/>
        </w:rPr>
        <w:t xml:space="preserve">Վճռաբեկ բողոքը քննվում է հետևյալ հիմքերի </w:t>
      </w:r>
      <w:r w:rsidR="00AE2DF3" w:rsidRPr="000E1BCE">
        <w:rPr>
          <w:rFonts w:ascii="GHEA Mariam" w:hAnsi="GHEA Mariam"/>
          <w:color w:val="000000"/>
          <w:lang w:val="hy-AM"/>
        </w:rPr>
        <w:t>և</w:t>
      </w:r>
      <w:r w:rsidRPr="000E1BCE">
        <w:rPr>
          <w:rFonts w:ascii="GHEA Mariam" w:hAnsi="GHEA Mariam"/>
          <w:color w:val="000000"/>
          <w:lang w:val="hy-AM"/>
        </w:rPr>
        <w:t xml:space="preserve"> հիմնավորումների սահմաններում.</w:t>
      </w:r>
    </w:p>
    <w:p w14:paraId="0260E285" w14:textId="2A57C399" w:rsidR="00342E1C" w:rsidRPr="000E1BCE" w:rsidRDefault="00591FE2" w:rsidP="007459A1">
      <w:pPr>
        <w:pStyle w:val="NormalWeb"/>
        <w:shd w:val="clear" w:color="auto" w:fill="FFFFFF"/>
        <w:tabs>
          <w:tab w:val="left" w:pos="142"/>
          <w:tab w:val="left" w:pos="720"/>
        </w:tabs>
        <w:spacing w:before="0" w:beforeAutospacing="0" w:after="0" w:afterAutospacing="0" w:line="360" w:lineRule="auto"/>
        <w:ind w:firstLine="567"/>
        <w:jc w:val="both"/>
        <w:rPr>
          <w:rFonts w:ascii="GHEA Mariam" w:hAnsi="GHEA Mariam"/>
          <w:color w:val="000000"/>
          <w:lang w:val="hy-AM"/>
        </w:rPr>
      </w:pPr>
      <w:r w:rsidRPr="000E1BCE">
        <w:rPr>
          <w:rFonts w:ascii="GHEA Mariam" w:hAnsi="GHEA Mariam"/>
          <w:color w:val="000000"/>
          <w:lang w:val="hy-AM"/>
        </w:rPr>
        <w:t>5</w:t>
      </w:r>
      <w:r w:rsidR="00E615F9" w:rsidRPr="000E1BCE">
        <w:rPr>
          <w:rFonts w:ascii="Cambria Math" w:hAnsi="Cambria Math" w:cs="Cambria Math"/>
          <w:color w:val="000000"/>
          <w:lang w:val="hy-AM"/>
        </w:rPr>
        <w:t>․</w:t>
      </w:r>
      <w:r w:rsidR="00342E1C" w:rsidRPr="000E1BCE">
        <w:rPr>
          <w:rFonts w:ascii="GHEA Mariam" w:hAnsi="GHEA Mariam" w:cs="Cambria Math"/>
          <w:color w:val="000000"/>
          <w:lang w:val="hy-AM"/>
        </w:rPr>
        <w:t xml:space="preserve"> </w:t>
      </w:r>
      <w:r w:rsidR="00AC79A4" w:rsidRPr="000E1BCE">
        <w:rPr>
          <w:rFonts w:ascii="GHEA Mariam" w:hAnsi="GHEA Mariam"/>
          <w:color w:val="000000"/>
          <w:lang w:val="hy-AM"/>
        </w:rPr>
        <w:t>Բողոքաբերի պնդմամբ</w:t>
      </w:r>
      <w:r w:rsidR="00A85FA6" w:rsidRPr="000E1BCE">
        <w:rPr>
          <w:rFonts w:ascii="GHEA Mariam" w:hAnsi="GHEA Mariam"/>
          <w:color w:val="000000"/>
          <w:lang w:val="hy-AM"/>
        </w:rPr>
        <w:t>`</w:t>
      </w:r>
      <w:r w:rsidR="00AC79A4" w:rsidRPr="000E1BCE">
        <w:rPr>
          <w:rFonts w:ascii="GHEA Mariam" w:hAnsi="GHEA Mariam"/>
          <w:color w:val="000000"/>
          <w:lang w:val="hy-AM"/>
        </w:rPr>
        <w:t xml:space="preserve"> </w:t>
      </w:r>
      <w:r w:rsidR="00E615F9" w:rsidRPr="000E1BCE">
        <w:rPr>
          <w:rFonts w:ascii="GHEA Mariam" w:hAnsi="GHEA Mariam"/>
          <w:color w:val="000000"/>
          <w:lang w:val="hy-AM"/>
        </w:rPr>
        <w:t>Վերաքննիչ դատարանի կայացրած որոշումն օրինական և հիմնավորված չէ,</w:t>
      </w:r>
      <w:r w:rsidR="00643A8C" w:rsidRPr="000E1BCE">
        <w:rPr>
          <w:rFonts w:ascii="GHEA Mariam" w:hAnsi="GHEA Mariam"/>
          <w:color w:val="000000"/>
          <w:lang w:val="hy-AM"/>
        </w:rPr>
        <w:t xml:space="preserve"> </w:t>
      </w:r>
      <w:r w:rsidR="00E615F9" w:rsidRPr="000E1BCE">
        <w:rPr>
          <w:rFonts w:ascii="GHEA Mariam" w:hAnsi="GHEA Mariam"/>
          <w:color w:val="000000"/>
          <w:lang w:val="hy-AM"/>
        </w:rPr>
        <w:t>այն ենթակա է բեկանման,</w:t>
      </w:r>
      <w:r w:rsidR="00643A8C" w:rsidRPr="000E1BCE">
        <w:rPr>
          <w:rFonts w:ascii="GHEA Mariam" w:hAnsi="GHEA Mariam"/>
          <w:color w:val="000000"/>
          <w:lang w:val="hy-AM"/>
        </w:rPr>
        <w:t xml:space="preserve"> </w:t>
      </w:r>
      <w:r w:rsidR="00E615F9" w:rsidRPr="000E1BCE">
        <w:rPr>
          <w:rFonts w:ascii="GHEA Mariam" w:hAnsi="GHEA Mariam"/>
          <w:color w:val="000000"/>
          <w:lang w:val="hy-AM"/>
        </w:rPr>
        <w:t>քանի որ դատարանը թույլ է տվել դատական սխալ՝ դատավարական իրավունքի այնպիսի խախտում,</w:t>
      </w:r>
      <w:r w:rsidR="00643A8C" w:rsidRPr="000E1BCE">
        <w:rPr>
          <w:rFonts w:ascii="GHEA Mariam" w:hAnsi="GHEA Mariam"/>
          <w:color w:val="000000"/>
          <w:lang w:val="hy-AM"/>
        </w:rPr>
        <w:t xml:space="preserve"> </w:t>
      </w:r>
      <w:r w:rsidR="00E615F9" w:rsidRPr="000E1BCE">
        <w:rPr>
          <w:rFonts w:ascii="GHEA Mariam" w:hAnsi="GHEA Mariam"/>
          <w:color w:val="000000"/>
          <w:lang w:val="hy-AM"/>
        </w:rPr>
        <w:t>որն ազդել է գործ</w:t>
      </w:r>
      <w:r w:rsidR="00342E1C" w:rsidRPr="000E1BCE">
        <w:rPr>
          <w:rFonts w:ascii="GHEA Mariam" w:hAnsi="GHEA Mariam"/>
          <w:color w:val="000000"/>
          <w:lang w:val="hy-AM"/>
        </w:rPr>
        <w:t xml:space="preserve">ով ճիշտ որոշում </w:t>
      </w:r>
      <w:r w:rsidR="00D53D68" w:rsidRPr="000E1BCE">
        <w:rPr>
          <w:rFonts w:ascii="GHEA Mariam" w:hAnsi="GHEA Mariam"/>
          <w:color w:val="000000"/>
          <w:lang w:val="hy-AM"/>
        </w:rPr>
        <w:t>կայացնելու վրա։ Մ</w:t>
      </w:r>
      <w:r w:rsidR="00342E1C" w:rsidRPr="000E1BCE">
        <w:rPr>
          <w:rFonts w:ascii="GHEA Mariam" w:hAnsi="GHEA Mariam"/>
          <w:color w:val="000000"/>
          <w:lang w:val="hy-AM"/>
        </w:rPr>
        <w:t>ասնավորապես</w:t>
      </w:r>
      <w:r w:rsidR="00BC3684" w:rsidRPr="000E1BCE">
        <w:rPr>
          <w:rFonts w:ascii="GHEA Mariam" w:hAnsi="GHEA Mariam"/>
          <w:color w:val="000000"/>
          <w:lang w:val="hy-AM"/>
        </w:rPr>
        <w:t>,</w:t>
      </w:r>
      <w:r w:rsidR="00342E1C" w:rsidRPr="000E1BCE">
        <w:rPr>
          <w:rFonts w:ascii="GHEA Mariam" w:hAnsi="GHEA Mariam"/>
          <w:color w:val="000000"/>
          <w:lang w:val="hy-AM"/>
        </w:rPr>
        <w:t xml:space="preserve"> ըստ բողոքաբերի</w:t>
      </w:r>
      <w:r w:rsidR="00BC3684" w:rsidRPr="000E1BCE">
        <w:rPr>
          <w:rFonts w:ascii="GHEA Mariam" w:hAnsi="GHEA Mariam"/>
          <w:color w:val="000000"/>
          <w:lang w:val="hy-AM"/>
        </w:rPr>
        <w:t xml:space="preserve">, </w:t>
      </w:r>
      <w:r w:rsidR="00E615F9" w:rsidRPr="000E1BCE">
        <w:rPr>
          <w:rFonts w:ascii="GHEA Mariam" w:hAnsi="GHEA Mariam"/>
          <w:color w:val="000000"/>
          <w:lang w:val="hy-AM"/>
        </w:rPr>
        <w:t xml:space="preserve">Վերաքննիչ դատարանը, ըստ էության, անդրադարձել է նախաքննության որոշակի ժամանակահատվածում կոնկրետ քննչական գործողության կատարման անհրաժեշտությանն ու նպատակահարմարությանը՝ դրանով դուրս գալով մինչդատական քրեական վարույթի </w:t>
      </w:r>
      <w:r w:rsidR="00222198" w:rsidRPr="000E1BCE">
        <w:rPr>
          <w:rFonts w:ascii="GHEA Mariam" w:hAnsi="GHEA Mariam"/>
          <w:color w:val="000000"/>
          <w:lang w:val="hy-AM"/>
        </w:rPr>
        <w:t>օրինականության նկատմամբ նախնական դատա</w:t>
      </w:r>
      <w:r w:rsidR="002F02B5" w:rsidRPr="000E1BCE">
        <w:rPr>
          <w:rFonts w:ascii="GHEA Mariam" w:hAnsi="GHEA Mariam"/>
          <w:color w:val="000000"/>
          <w:lang w:val="hy-AM"/>
        </w:rPr>
        <w:t>կան վերահսկողության սահմաններից։</w:t>
      </w:r>
      <w:r w:rsidR="00342E1C" w:rsidRPr="000E1BCE">
        <w:rPr>
          <w:rFonts w:ascii="GHEA Mariam" w:hAnsi="GHEA Mariam"/>
          <w:color w:val="000000"/>
          <w:lang w:val="hy-AM"/>
        </w:rPr>
        <w:t xml:space="preserve"> </w:t>
      </w:r>
      <w:r w:rsidR="00222198" w:rsidRPr="000E1BCE">
        <w:rPr>
          <w:rFonts w:ascii="GHEA Mariam" w:hAnsi="GHEA Mariam"/>
          <w:color w:val="000000"/>
          <w:lang w:val="hy-AM"/>
        </w:rPr>
        <w:t>Բացի այդ,</w:t>
      </w:r>
      <w:r w:rsidR="00AC79A4" w:rsidRPr="000E1BCE">
        <w:rPr>
          <w:rFonts w:ascii="GHEA Mariam" w:hAnsi="GHEA Mariam"/>
          <w:color w:val="000000"/>
          <w:lang w:val="hy-AM"/>
        </w:rPr>
        <w:t xml:space="preserve"> բողոք բերած անձի կարծիքով</w:t>
      </w:r>
      <w:r w:rsidR="00342E1C" w:rsidRPr="000E1BCE">
        <w:rPr>
          <w:rFonts w:ascii="GHEA Mariam" w:hAnsi="GHEA Mariam"/>
          <w:color w:val="000000"/>
          <w:lang w:val="hy-AM"/>
        </w:rPr>
        <w:t xml:space="preserve">՝ </w:t>
      </w:r>
      <w:r w:rsidR="00222198" w:rsidRPr="000E1BCE">
        <w:rPr>
          <w:rFonts w:ascii="GHEA Mariam" w:hAnsi="GHEA Mariam"/>
          <w:color w:val="000000"/>
          <w:lang w:val="hy-AM"/>
        </w:rPr>
        <w:t>Վերաքննիչ դատարանը ոչ իրավաչափորեն սահմանափակել է քրեական դատավարության օրենսգրքով սահմանված խնդիրների իրագործման՝ քրեական հ</w:t>
      </w:r>
      <w:r w:rsidR="00AA2FB3" w:rsidRPr="000E1BCE">
        <w:rPr>
          <w:rFonts w:ascii="GHEA Mariam" w:hAnsi="GHEA Mariam"/>
          <w:color w:val="000000"/>
          <w:lang w:val="hy-AM"/>
        </w:rPr>
        <w:t>ե</w:t>
      </w:r>
      <w:r w:rsidR="00222198" w:rsidRPr="000E1BCE">
        <w:rPr>
          <w:rFonts w:ascii="GHEA Mariam" w:hAnsi="GHEA Mariam"/>
          <w:color w:val="000000"/>
          <w:lang w:val="hy-AM"/>
        </w:rPr>
        <w:t>տապնդման մարմնի պարտականության կատարումը,</w:t>
      </w:r>
      <w:r w:rsidR="00342E1C" w:rsidRPr="000E1BCE">
        <w:rPr>
          <w:rFonts w:ascii="GHEA Mariam" w:hAnsi="GHEA Mariam"/>
          <w:color w:val="000000"/>
          <w:lang w:val="hy-AM"/>
        </w:rPr>
        <w:t xml:space="preserve"> </w:t>
      </w:r>
      <w:r w:rsidR="00222198" w:rsidRPr="000E1BCE">
        <w:rPr>
          <w:rFonts w:ascii="GHEA Mariam" w:hAnsi="GHEA Mariam"/>
          <w:color w:val="000000"/>
          <w:lang w:val="hy-AM"/>
        </w:rPr>
        <w:t>խոչընդոտել գործի հանգամանքների բազմակողմանի,</w:t>
      </w:r>
      <w:r w:rsidR="00342E1C" w:rsidRPr="000E1BCE">
        <w:rPr>
          <w:rFonts w:ascii="GHEA Mariam" w:hAnsi="GHEA Mariam"/>
          <w:color w:val="000000"/>
          <w:lang w:val="hy-AM"/>
        </w:rPr>
        <w:t xml:space="preserve"> </w:t>
      </w:r>
      <w:r w:rsidR="00222198" w:rsidRPr="000E1BCE">
        <w:rPr>
          <w:rFonts w:ascii="GHEA Mariam" w:hAnsi="GHEA Mariam"/>
          <w:color w:val="000000"/>
          <w:lang w:val="hy-AM"/>
        </w:rPr>
        <w:t>լրիվ և օբյեկտիվ հետազոտմանը։</w:t>
      </w:r>
    </w:p>
    <w:p w14:paraId="03F79D14" w14:textId="0CA211CB" w:rsidR="001B3495" w:rsidRPr="000E1BCE" w:rsidRDefault="001B3495" w:rsidP="007459A1">
      <w:pPr>
        <w:pStyle w:val="NormalWeb"/>
        <w:shd w:val="clear" w:color="auto" w:fill="FFFFFF"/>
        <w:tabs>
          <w:tab w:val="left" w:pos="142"/>
          <w:tab w:val="left" w:pos="720"/>
        </w:tabs>
        <w:spacing w:before="0" w:beforeAutospacing="0" w:after="0" w:afterAutospacing="0" w:line="360" w:lineRule="auto"/>
        <w:ind w:firstLine="567"/>
        <w:jc w:val="both"/>
        <w:rPr>
          <w:rFonts w:ascii="GHEA Mariam" w:hAnsi="GHEA Mariam" w:cs="Sylfaen"/>
          <w:lang w:val="hy-AM"/>
        </w:rPr>
      </w:pPr>
      <w:r w:rsidRPr="000E1BCE">
        <w:rPr>
          <w:rFonts w:ascii="GHEA Mariam" w:hAnsi="GHEA Mariam"/>
          <w:color w:val="000000"/>
          <w:lang w:val="hy-AM"/>
        </w:rPr>
        <w:t xml:space="preserve">5.1. </w:t>
      </w:r>
      <w:r w:rsidR="000E1BCE" w:rsidRPr="000E1BCE">
        <w:rPr>
          <w:rFonts w:ascii="GHEA Mariam" w:hAnsi="GHEA Mariam"/>
          <w:color w:val="000000"/>
          <w:lang w:val="hy-AM"/>
        </w:rPr>
        <w:t>Բողոքի հեղինակը փաստել է, որ ս</w:t>
      </w:r>
      <w:r w:rsidRPr="000E1BCE">
        <w:rPr>
          <w:rFonts w:ascii="GHEA Mariam" w:hAnsi="GHEA Mariam"/>
          <w:color w:val="000000"/>
          <w:lang w:val="hy-AM"/>
        </w:rPr>
        <w:t xml:space="preserve">ույն գործով վարույթն իրականացնող մարմինը, բավարար հիմքեր ունենալով ենթադրելու, որ միջնորդության մեջ նշված անձանց հեռախոսային խոսակցություններում կարող են գործի համար նշանակություն ունեցող տեղեկություններ պարունակվել, միջնորդություն է ներկայացրել դատարան հեռախոսային խոսակցությունների գաղտնիության սահմանափակման թույլտվություն ստանալու վերաբերյալ: </w:t>
      </w:r>
      <w:r w:rsidRPr="000E1BCE">
        <w:rPr>
          <w:rFonts w:ascii="GHEA Mariam" w:hAnsi="GHEA Mariam" w:cs="Sylfaen"/>
          <w:lang w:val="hy-AM"/>
        </w:rPr>
        <w:t xml:space="preserve">Ընդ որում, միջնորդության մեջ նշվել և դրան կից ներկայացվել </w:t>
      </w:r>
      <w:r w:rsidR="000E1BCE" w:rsidRPr="000E1BCE">
        <w:rPr>
          <w:rFonts w:ascii="GHEA Mariam" w:hAnsi="GHEA Mariam" w:cs="Sylfaen"/>
          <w:lang w:val="hy-AM"/>
        </w:rPr>
        <w:t>են</w:t>
      </w:r>
      <w:r w:rsidRPr="000E1BCE">
        <w:rPr>
          <w:rFonts w:ascii="GHEA Mariam" w:hAnsi="GHEA Mariam" w:cs="Sylfaen"/>
          <w:lang w:val="hy-AM"/>
        </w:rPr>
        <w:t xml:space="preserve"> քրեադատավարական օրենսգրքով պահանջվող բոլոր տեղեկությունները:</w:t>
      </w:r>
    </w:p>
    <w:p w14:paraId="3DE0AEC5" w14:textId="34CBA4D3" w:rsidR="001B3495" w:rsidRPr="000E1BCE" w:rsidRDefault="00F44CBC" w:rsidP="007459A1">
      <w:pPr>
        <w:pStyle w:val="NormalWeb"/>
        <w:shd w:val="clear" w:color="auto" w:fill="FFFFFF"/>
        <w:tabs>
          <w:tab w:val="left" w:pos="142"/>
          <w:tab w:val="left" w:pos="720"/>
        </w:tabs>
        <w:spacing w:before="0" w:beforeAutospacing="0" w:after="0" w:afterAutospacing="0" w:line="360" w:lineRule="auto"/>
        <w:ind w:firstLine="567"/>
        <w:jc w:val="both"/>
        <w:rPr>
          <w:rFonts w:ascii="GHEA Mariam" w:hAnsi="GHEA Mariam"/>
          <w:color w:val="000000"/>
          <w:lang w:val="hy-AM"/>
        </w:rPr>
      </w:pPr>
      <w:r>
        <w:rPr>
          <w:rFonts w:ascii="GHEA Mariam" w:hAnsi="GHEA Mariam"/>
          <w:color w:val="000000"/>
          <w:lang w:val="hy-AM"/>
        </w:rPr>
        <w:lastRenderedPageBreak/>
        <w:t xml:space="preserve">5.2. </w:t>
      </w:r>
      <w:r w:rsidR="000E1BCE" w:rsidRPr="000E1BCE">
        <w:rPr>
          <w:rFonts w:ascii="GHEA Mariam" w:hAnsi="GHEA Mariam"/>
          <w:color w:val="000000"/>
          <w:lang w:val="hy-AM"/>
        </w:rPr>
        <w:t xml:space="preserve">Միևնույն ժամանակ, </w:t>
      </w:r>
      <w:r w:rsidR="000E1BCE">
        <w:rPr>
          <w:rFonts w:ascii="GHEA Mariam" w:hAnsi="GHEA Mariam"/>
          <w:color w:val="000000"/>
          <w:lang w:val="hy-AM"/>
        </w:rPr>
        <w:t>բողոքաբերը նշել է, որ</w:t>
      </w:r>
      <w:r w:rsidR="001B3495" w:rsidRPr="000E1BCE">
        <w:rPr>
          <w:rFonts w:ascii="GHEA Mariam" w:hAnsi="GHEA Mariam"/>
          <w:color w:val="000000"/>
          <w:lang w:val="hy-AM"/>
        </w:rPr>
        <w:t xml:space="preserve"> դատարան են ներկայացվել նաև փաստական տվյալներ առ այն, որ Սարգիս Հարությունյան</w:t>
      </w:r>
      <w:r w:rsidR="000E1BCE">
        <w:rPr>
          <w:rFonts w:ascii="GHEA Mariam" w:hAnsi="GHEA Mariam"/>
          <w:color w:val="000000"/>
          <w:lang w:val="hy-AM"/>
        </w:rPr>
        <w:t>ին</w:t>
      </w:r>
      <w:r w:rsidR="001B3495" w:rsidRPr="000E1BCE">
        <w:rPr>
          <w:rFonts w:ascii="GHEA Mariam" w:hAnsi="GHEA Mariam"/>
          <w:color w:val="000000"/>
          <w:lang w:val="hy-AM"/>
        </w:rPr>
        <w:t xml:space="preserve"> և Արթուր Գրիգորյան</w:t>
      </w:r>
      <w:r w:rsidR="000E1BCE">
        <w:rPr>
          <w:rFonts w:ascii="GHEA Mariam" w:hAnsi="GHEA Mariam"/>
          <w:color w:val="000000"/>
          <w:lang w:val="hy-AM"/>
        </w:rPr>
        <w:t>ին</w:t>
      </w:r>
      <w:r w:rsidR="001B3495" w:rsidRPr="000E1BCE">
        <w:rPr>
          <w:rFonts w:ascii="GHEA Mariam" w:hAnsi="GHEA Mariam"/>
          <w:color w:val="000000"/>
          <w:lang w:val="hy-AM"/>
        </w:rPr>
        <w:t xml:space="preserve"> սույն գործով մեղադրանքներ</w:t>
      </w:r>
      <w:r w:rsidR="000E1BCE">
        <w:rPr>
          <w:rFonts w:ascii="GHEA Mariam" w:hAnsi="GHEA Mariam"/>
          <w:color w:val="000000"/>
          <w:lang w:val="hy-AM"/>
        </w:rPr>
        <w:t xml:space="preserve"> ե</w:t>
      </w:r>
      <w:r w:rsidR="001B3495" w:rsidRPr="000E1BCE">
        <w:rPr>
          <w:rFonts w:ascii="GHEA Mariam" w:hAnsi="GHEA Mariam"/>
          <w:color w:val="000000"/>
          <w:lang w:val="hy-AM"/>
        </w:rPr>
        <w:t>ն առաջադրվել 2022 թվականի</w:t>
      </w:r>
      <w:r w:rsidR="000E1BCE">
        <w:rPr>
          <w:rFonts w:ascii="GHEA Mariam" w:hAnsi="GHEA Mariam"/>
          <w:color w:val="000000"/>
          <w:lang w:val="hy-AM"/>
        </w:rPr>
        <w:t xml:space="preserve"> փետրվարի 1-ին</w:t>
      </w:r>
      <w:r w:rsidR="001B3495" w:rsidRPr="000E1BCE">
        <w:rPr>
          <w:rFonts w:ascii="GHEA Mariam" w:hAnsi="GHEA Mariam"/>
          <w:color w:val="000000"/>
          <w:lang w:val="hy-AM"/>
        </w:rPr>
        <w:t xml:space="preserve"> և 2022 թվա</w:t>
      </w:r>
      <w:r w:rsidR="000E1BCE">
        <w:rPr>
          <w:rFonts w:ascii="GHEA Mariam" w:hAnsi="GHEA Mariam"/>
          <w:color w:val="000000"/>
          <w:lang w:val="hy-AM"/>
        </w:rPr>
        <w:t>կա</w:t>
      </w:r>
      <w:r w:rsidR="001B3495" w:rsidRPr="000E1BCE">
        <w:rPr>
          <w:rFonts w:ascii="GHEA Mariam" w:hAnsi="GHEA Mariam"/>
          <w:color w:val="000000"/>
          <w:lang w:val="hy-AM"/>
        </w:rPr>
        <w:t>նի</w:t>
      </w:r>
      <w:r w:rsidR="000E1BCE">
        <w:rPr>
          <w:rFonts w:ascii="GHEA Mariam" w:hAnsi="GHEA Mariam"/>
          <w:color w:val="000000"/>
          <w:lang w:val="hy-AM"/>
        </w:rPr>
        <w:t xml:space="preserve"> փետրվարի 15-ին</w:t>
      </w:r>
      <w:r w:rsidR="001B3495" w:rsidRPr="000E1BCE">
        <w:rPr>
          <w:rFonts w:ascii="GHEA Mariam" w:hAnsi="GHEA Mariam"/>
          <w:color w:val="000000"/>
          <w:lang w:val="hy-AM"/>
        </w:rPr>
        <w:t>, որով պայմանավորված անհրաժեշտ է նաև վերջինների մասնակցությամբ կատարել համապատասխան քննչական և այլ դատավարական գործողություններ</w:t>
      </w:r>
      <w:r w:rsidR="000E1BCE">
        <w:rPr>
          <w:rFonts w:ascii="GHEA Mariam" w:hAnsi="GHEA Mariam"/>
          <w:color w:val="000000"/>
          <w:lang w:val="hy-AM"/>
        </w:rPr>
        <w:t>։</w:t>
      </w:r>
      <w:r w:rsidR="001B3495" w:rsidRPr="000E1BCE">
        <w:rPr>
          <w:rFonts w:ascii="GHEA Mariam" w:hAnsi="GHEA Mariam"/>
          <w:color w:val="000000"/>
          <w:lang w:val="hy-AM"/>
        </w:rPr>
        <w:t xml:space="preserve"> </w:t>
      </w:r>
      <w:r w:rsidR="000E1BCE">
        <w:rPr>
          <w:rFonts w:ascii="GHEA Mariam" w:hAnsi="GHEA Mariam"/>
          <w:color w:val="000000"/>
          <w:lang w:val="hy-AM"/>
        </w:rPr>
        <w:t>Այդ</w:t>
      </w:r>
      <w:r w:rsidR="001B3495" w:rsidRPr="000E1BCE">
        <w:rPr>
          <w:rFonts w:ascii="GHEA Mariam" w:hAnsi="GHEA Mariam"/>
          <w:color w:val="000000"/>
          <w:lang w:val="hy-AM"/>
        </w:rPr>
        <w:t xml:space="preserve"> հանգամանքը </w:t>
      </w:r>
      <w:r w:rsidR="000E1BCE">
        <w:rPr>
          <w:rFonts w:ascii="GHEA Mariam" w:hAnsi="GHEA Mariam"/>
          <w:color w:val="000000"/>
          <w:lang w:val="hy-AM"/>
        </w:rPr>
        <w:t xml:space="preserve">ևս </w:t>
      </w:r>
      <w:r w:rsidR="001B3495" w:rsidRPr="000E1BCE">
        <w:rPr>
          <w:rFonts w:ascii="GHEA Mariam" w:hAnsi="GHEA Mariam"/>
          <w:color w:val="000000"/>
          <w:lang w:val="hy-AM"/>
        </w:rPr>
        <w:t>հաշվի առնելով</w:t>
      </w:r>
      <w:r w:rsidR="000E1BCE">
        <w:rPr>
          <w:rFonts w:ascii="GHEA Mariam" w:hAnsi="GHEA Mariam"/>
          <w:color w:val="000000"/>
          <w:lang w:val="hy-AM"/>
        </w:rPr>
        <w:t>՝</w:t>
      </w:r>
      <w:r w:rsidR="001B3495" w:rsidRPr="000E1BCE">
        <w:rPr>
          <w:rFonts w:ascii="GHEA Mariam" w:hAnsi="GHEA Mariam"/>
          <w:color w:val="000000"/>
          <w:lang w:val="hy-AM"/>
        </w:rPr>
        <w:t xml:space="preserve"> վարույթն իրականացնող մարմինը բավարար հիմքեր է ունեցել ենթադրելու, որ </w:t>
      </w:r>
      <w:r w:rsidR="000E1BCE">
        <w:rPr>
          <w:rFonts w:ascii="GHEA Mariam" w:hAnsi="GHEA Mariam"/>
          <w:color w:val="000000"/>
          <w:lang w:val="hy-AM"/>
        </w:rPr>
        <w:t>միջնորդության մեջ նշված անձանց</w:t>
      </w:r>
      <w:r w:rsidR="001B3495" w:rsidRPr="000E1BCE">
        <w:rPr>
          <w:rFonts w:ascii="GHEA Mariam" w:hAnsi="GHEA Mariam"/>
          <w:color w:val="000000"/>
          <w:lang w:val="hy-AM"/>
        </w:rPr>
        <w:t xml:space="preserve"> հեռախոսային խոսակցություններում կարող են գործի համար նշանակություն ունեցող տեղեկություններ պարունակվել:</w:t>
      </w:r>
    </w:p>
    <w:p w14:paraId="2A4A3F79" w14:textId="395A4E9D" w:rsidR="00B13B14" w:rsidRPr="000E1BCE" w:rsidRDefault="00B13B14" w:rsidP="007459A1">
      <w:pPr>
        <w:pStyle w:val="NormalWeb"/>
        <w:shd w:val="clear" w:color="auto" w:fill="FFFFFF"/>
        <w:tabs>
          <w:tab w:val="left" w:pos="142"/>
          <w:tab w:val="left" w:pos="720"/>
        </w:tabs>
        <w:spacing w:before="0" w:beforeAutospacing="0" w:after="0" w:afterAutospacing="0" w:line="360" w:lineRule="auto"/>
        <w:ind w:firstLine="567"/>
        <w:jc w:val="both"/>
        <w:rPr>
          <w:rFonts w:ascii="GHEA Mariam" w:hAnsi="GHEA Mariam"/>
          <w:color w:val="000000"/>
          <w:lang w:val="hy-AM"/>
        </w:rPr>
      </w:pPr>
      <w:r w:rsidRPr="000E1BCE">
        <w:rPr>
          <w:rFonts w:ascii="GHEA Mariam" w:hAnsi="GHEA Mariam"/>
          <w:color w:val="000000"/>
          <w:lang w:val="hy-AM"/>
        </w:rPr>
        <w:t>5.</w:t>
      </w:r>
      <w:r w:rsidR="00F44CBC">
        <w:rPr>
          <w:rFonts w:ascii="GHEA Mariam" w:hAnsi="GHEA Mariam"/>
          <w:color w:val="000000"/>
          <w:lang w:val="hy-AM"/>
        </w:rPr>
        <w:t>3</w:t>
      </w:r>
      <w:r w:rsidRPr="000E1BCE">
        <w:rPr>
          <w:rFonts w:ascii="GHEA Mariam" w:hAnsi="GHEA Mariam"/>
          <w:color w:val="000000"/>
          <w:lang w:val="hy-AM"/>
        </w:rPr>
        <w:t xml:space="preserve">. </w:t>
      </w:r>
      <w:r w:rsidR="00A85FA6" w:rsidRPr="000E1BCE">
        <w:rPr>
          <w:rFonts w:ascii="GHEA Mariam" w:hAnsi="GHEA Mariam"/>
          <w:color w:val="000000"/>
          <w:lang w:val="hy-AM"/>
        </w:rPr>
        <w:t xml:space="preserve">Բողոք բերած անձը գտել է, որ </w:t>
      </w:r>
      <w:r w:rsidR="00B2187E" w:rsidRPr="000E1BCE">
        <w:rPr>
          <w:rFonts w:ascii="GHEA Mariam" w:hAnsi="GHEA Mariam"/>
          <w:color w:val="000000"/>
          <w:lang w:val="hy-AM"/>
        </w:rPr>
        <w:t>ստորադաս դատարանները</w:t>
      </w:r>
      <w:r w:rsidR="00D53D68" w:rsidRPr="000E1BCE">
        <w:rPr>
          <w:rFonts w:ascii="GHEA Mariam" w:hAnsi="GHEA Mariam"/>
          <w:color w:val="000000"/>
          <w:lang w:val="hy-AM"/>
        </w:rPr>
        <w:t>,</w:t>
      </w:r>
      <w:r w:rsidR="00B2187E" w:rsidRPr="000E1BCE">
        <w:rPr>
          <w:rFonts w:ascii="GHEA Mariam" w:hAnsi="GHEA Mariam"/>
          <w:color w:val="000000"/>
          <w:lang w:val="hy-AM"/>
        </w:rPr>
        <w:t xml:space="preserve"> քրեական </w:t>
      </w:r>
      <w:r w:rsidR="00640E1A" w:rsidRPr="000E1BCE">
        <w:rPr>
          <w:rFonts w:ascii="GHEA Mariam" w:hAnsi="GHEA Mariam"/>
          <w:color w:val="000000"/>
          <w:lang w:val="hy-AM"/>
        </w:rPr>
        <w:t xml:space="preserve">հետապնդման </w:t>
      </w:r>
      <w:r w:rsidR="00B2187E" w:rsidRPr="000E1BCE">
        <w:rPr>
          <w:rFonts w:ascii="GHEA Mariam" w:hAnsi="GHEA Mariam"/>
          <w:color w:val="000000"/>
          <w:lang w:val="hy-AM"/>
        </w:rPr>
        <w:t>մարմնից ակնկալելով լրացուցի</w:t>
      </w:r>
      <w:r w:rsidR="00342E1C" w:rsidRPr="000E1BCE">
        <w:rPr>
          <w:rFonts w:ascii="GHEA Mariam" w:hAnsi="GHEA Mariam"/>
          <w:color w:val="000000"/>
          <w:lang w:val="hy-AM"/>
        </w:rPr>
        <w:t>չ փաստական տվյալների տրամադրում</w:t>
      </w:r>
      <w:r w:rsidR="009E0D0F" w:rsidRPr="000E1BCE">
        <w:rPr>
          <w:rFonts w:ascii="GHEA Mariam" w:hAnsi="GHEA Mariam"/>
          <w:color w:val="000000"/>
          <w:lang w:val="hy-AM"/>
        </w:rPr>
        <w:t xml:space="preserve"> </w:t>
      </w:r>
      <w:r w:rsidR="00B2187E" w:rsidRPr="000E1BCE">
        <w:rPr>
          <w:rFonts w:ascii="GHEA Mariam" w:hAnsi="GHEA Mariam"/>
          <w:color w:val="000000"/>
          <w:lang w:val="hy-AM"/>
        </w:rPr>
        <w:t>դեպքից տևական ժամանակ անց կոնկրետ անձանց հեռախոսային խոսակցություններում գործի համար նշանակություն ունեցող տեղեկությու</w:t>
      </w:r>
      <w:r w:rsidR="00342E1C" w:rsidRPr="000E1BCE">
        <w:rPr>
          <w:rFonts w:ascii="GHEA Mariam" w:hAnsi="GHEA Mariam"/>
          <w:color w:val="000000"/>
          <w:lang w:val="hy-AM"/>
        </w:rPr>
        <w:t>ններ պարունակելու վերաբերյալ, չեն</w:t>
      </w:r>
      <w:r w:rsidR="00B2187E" w:rsidRPr="000E1BCE">
        <w:rPr>
          <w:rFonts w:ascii="GHEA Mariam" w:hAnsi="GHEA Mariam"/>
          <w:color w:val="000000"/>
          <w:lang w:val="hy-AM"/>
        </w:rPr>
        <w:t xml:space="preserve"> պատճառաբանել, թե բացի օրենքով պարտադիր համարվող և վարույթն իրականացնող մարմնի կողմից դա</w:t>
      </w:r>
      <w:r w:rsidR="00AC79A4" w:rsidRPr="000E1BCE">
        <w:rPr>
          <w:rFonts w:ascii="GHEA Mariam" w:hAnsi="GHEA Mariam"/>
          <w:color w:val="000000"/>
          <w:lang w:val="hy-AM"/>
        </w:rPr>
        <w:t>տարան ներկայացված փաստական տվյալ</w:t>
      </w:r>
      <w:r w:rsidR="00B2187E" w:rsidRPr="000E1BCE">
        <w:rPr>
          <w:rFonts w:ascii="GHEA Mariam" w:hAnsi="GHEA Mariam"/>
          <w:color w:val="000000"/>
          <w:lang w:val="hy-AM"/>
        </w:rPr>
        <w:t xml:space="preserve">ներից, հատկապես ինչպիսի այլ փաստական տվյալներով կարելի էր ենթադրել, որ միջնորդության մեջ նշված անձանց հեռախոսային խոսակցություններում </w:t>
      </w:r>
      <w:r w:rsidR="00697659" w:rsidRPr="000E1BCE">
        <w:rPr>
          <w:rFonts w:ascii="GHEA Mariam" w:hAnsi="GHEA Mariam"/>
          <w:color w:val="000000"/>
          <w:lang w:val="hy-AM"/>
        </w:rPr>
        <w:t>կարող են գործի համար նշանակություն ունեցող տեղեկություններ պարունակվել։</w:t>
      </w:r>
    </w:p>
    <w:p w14:paraId="0EC6EE11" w14:textId="62A0A103" w:rsidR="00490941" w:rsidRPr="000E1BCE" w:rsidRDefault="00591FE2" w:rsidP="007459A1">
      <w:pPr>
        <w:shd w:val="clear" w:color="auto" w:fill="FFFFFF"/>
        <w:tabs>
          <w:tab w:val="left" w:pos="142"/>
          <w:tab w:val="left" w:pos="720"/>
        </w:tabs>
        <w:spacing w:line="360" w:lineRule="auto"/>
        <w:ind w:firstLine="567"/>
        <w:jc w:val="both"/>
        <w:rPr>
          <w:rFonts w:ascii="GHEA Mariam" w:eastAsia="Calibri" w:hAnsi="GHEA Mariam"/>
          <w:sz w:val="24"/>
          <w:szCs w:val="24"/>
          <w:lang w:val="hy-AM" w:eastAsia="en-US"/>
        </w:rPr>
      </w:pPr>
      <w:r w:rsidRPr="000E1BCE">
        <w:rPr>
          <w:rFonts w:ascii="GHEA Mariam" w:hAnsi="GHEA Mariam"/>
          <w:color w:val="000000"/>
          <w:sz w:val="24"/>
          <w:szCs w:val="24"/>
          <w:lang w:val="hy-AM" w:eastAsia="en-US"/>
        </w:rPr>
        <w:t>6</w:t>
      </w:r>
      <w:r w:rsidR="000C541B" w:rsidRPr="000E1BCE">
        <w:rPr>
          <w:rFonts w:ascii="GHEA Mariam" w:hAnsi="GHEA Mariam"/>
          <w:color w:val="000000"/>
          <w:sz w:val="24"/>
          <w:szCs w:val="24"/>
          <w:lang w:val="hy-AM" w:eastAsia="en-US"/>
        </w:rPr>
        <w:t xml:space="preserve">. </w:t>
      </w:r>
      <w:r w:rsidR="00D53D68" w:rsidRPr="000E1BCE">
        <w:rPr>
          <w:rFonts w:ascii="GHEA Mariam" w:hAnsi="GHEA Mariam"/>
          <w:color w:val="000000"/>
          <w:sz w:val="24"/>
          <w:szCs w:val="24"/>
          <w:lang w:val="hy-AM" w:eastAsia="en-US"/>
        </w:rPr>
        <w:t>Վերոգրյալի հիման վրա,</w:t>
      </w:r>
      <w:r w:rsidR="00342E1C" w:rsidRPr="000E1BCE">
        <w:rPr>
          <w:rFonts w:ascii="GHEA Mariam" w:hAnsi="GHEA Mariam"/>
          <w:color w:val="000000"/>
          <w:sz w:val="24"/>
          <w:szCs w:val="24"/>
          <w:lang w:val="hy-AM" w:eastAsia="en-US"/>
        </w:rPr>
        <w:t xml:space="preserve"> </w:t>
      </w:r>
      <w:r w:rsidR="000C541B" w:rsidRPr="000E1BCE">
        <w:rPr>
          <w:rFonts w:ascii="GHEA Mariam" w:hAnsi="GHEA Mariam"/>
          <w:color w:val="000000"/>
          <w:sz w:val="24"/>
          <w:szCs w:val="24"/>
          <w:lang w:val="hy-AM" w:eastAsia="en-US"/>
        </w:rPr>
        <w:t>բողոք բերած անձը</w:t>
      </w:r>
      <w:r w:rsidR="00DD501D" w:rsidRPr="000E1BCE">
        <w:rPr>
          <w:rFonts w:ascii="GHEA Mariam" w:hAnsi="GHEA Mariam"/>
          <w:color w:val="000000"/>
          <w:sz w:val="24"/>
          <w:szCs w:val="24"/>
          <w:lang w:val="hy-AM" w:eastAsia="en-US"/>
        </w:rPr>
        <w:t xml:space="preserve"> խնդրել է </w:t>
      </w:r>
      <w:r w:rsidR="00030CC7" w:rsidRPr="000E1BCE">
        <w:rPr>
          <w:rFonts w:ascii="GHEA Mariam" w:hAnsi="GHEA Mariam"/>
          <w:color w:val="000000"/>
          <w:sz w:val="24"/>
          <w:szCs w:val="24"/>
          <w:lang w:val="hy-AM" w:eastAsia="en-US"/>
        </w:rPr>
        <w:t xml:space="preserve">ամբողջությամբ բեկանել </w:t>
      </w:r>
      <w:r w:rsidR="000C541B" w:rsidRPr="000E1BCE">
        <w:rPr>
          <w:rFonts w:ascii="GHEA Mariam" w:hAnsi="GHEA Mariam"/>
          <w:color w:val="000000"/>
          <w:sz w:val="24"/>
          <w:szCs w:val="24"/>
          <w:lang w:val="hy-AM" w:eastAsia="en-US"/>
        </w:rPr>
        <w:t>Վ</w:t>
      </w:r>
      <w:r w:rsidR="00490941" w:rsidRPr="000E1BCE">
        <w:rPr>
          <w:rFonts w:ascii="GHEA Mariam" w:hAnsi="GHEA Mariam"/>
          <w:color w:val="000000"/>
          <w:sz w:val="24"/>
          <w:szCs w:val="24"/>
          <w:lang w:val="hy-AM" w:eastAsia="en-US"/>
        </w:rPr>
        <w:t>երաքննիչ դատարանի</w:t>
      </w:r>
      <w:r w:rsidR="00041473" w:rsidRPr="000E1BCE">
        <w:rPr>
          <w:rFonts w:ascii="GHEA Mariam" w:hAnsi="GHEA Mariam"/>
          <w:color w:val="000000"/>
          <w:sz w:val="24"/>
          <w:szCs w:val="24"/>
          <w:lang w:val="hy-AM" w:eastAsia="en-US"/>
        </w:rPr>
        <w:t xml:space="preserve">՝ 2022 թվականի ապրիլի 20-ի </w:t>
      </w:r>
      <w:r w:rsidR="00490941" w:rsidRPr="000E1BCE">
        <w:rPr>
          <w:rFonts w:ascii="GHEA Mariam" w:hAnsi="GHEA Mariam"/>
          <w:color w:val="000000"/>
          <w:sz w:val="24"/>
          <w:szCs w:val="24"/>
          <w:lang w:val="hy-AM" w:eastAsia="en-US"/>
        </w:rPr>
        <w:t>որոշումը</w:t>
      </w:r>
      <w:r w:rsidR="00041473" w:rsidRPr="000E1BCE">
        <w:rPr>
          <w:rFonts w:ascii="GHEA Mariam" w:hAnsi="GHEA Mariam"/>
          <w:color w:val="000000"/>
          <w:sz w:val="24"/>
          <w:szCs w:val="24"/>
          <w:lang w:val="hy-AM" w:eastAsia="en-US"/>
        </w:rPr>
        <w:t xml:space="preserve"> </w:t>
      </w:r>
      <w:r w:rsidR="00490941" w:rsidRPr="000E1BCE">
        <w:rPr>
          <w:rFonts w:ascii="GHEA Mariam" w:hAnsi="GHEA Mariam"/>
          <w:color w:val="000000"/>
          <w:sz w:val="24"/>
          <w:szCs w:val="24"/>
          <w:lang w:val="hy-AM" w:eastAsia="en-US"/>
        </w:rPr>
        <w:t>և կայացնել նոր դատական ակտ՝ բավար</w:t>
      </w:r>
      <w:r w:rsidR="00041473" w:rsidRPr="000E1BCE">
        <w:rPr>
          <w:rFonts w:ascii="GHEA Mariam" w:hAnsi="GHEA Mariam"/>
          <w:color w:val="000000"/>
          <w:sz w:val="24"/>
          <w:szCs w:val="24"/>
          <w:lang w:val="hy-AM" w:eastAsia="en-US"/>
        </w:rPr>
        <w:t>արելով</w:t>
      </w:r>
      <w:r w:rsidR="00490941" w:rsidRPr="000E1BCE">
        <w:rPr>
          <w:rFonts w:ascii="GHEA Mariam" w:hAnsi="GHEA Mariam"/>
          <w:color w:val="000000"/>
          <w:sz w:val="24"/>
          <w:szCs w:val="24"/>
          <w:lang w:val="hy-AM" w:eastAsia="en-US"/>
        </w:rPr>
        <w:t xml:space="preserve"> </w:t>
      </w:r>
      <w:r w:rsidR="00041473" w:rsidRPr="000E1BCE">
        <w:rPr>
          <w:rFonts w:ascii="GHEA Mariam" w:hAnsi="GHEA Mariam"/>
          <w:color w:val="000000"/>
          <w:sz w:val="24"/>
          <w:szCs w:val="24"/>
          <w:lang w:val="hy-AM" w:eastAsia="en-US"/>
        </w:rPr>
        <w:t>նախաքննության մարմնի</w:t>
      </w:r>
      <w:r w:rsidR="00640E1A" w:rsidRPr="000E1BCE">
        <w:rPr>
          <w:rFonts w:ascii="GHEA Mariam" w:hAnsi="GHEA Mariam"/>
          <w:color w:val="000000"/>
          <w:sz w:val="24"/>
          <w:szCs w:val="24"/>
          <w:lang w:val="hy-AM" w:eastAsia="en-US"/>
        </w:rPr>
        <w:t xml:space="preserve"> միջնորդությունը</w:t>
      </w:r>
      <w:r w:rsidR="00490941" w:rsidRPr="000E1BCE">
        <w:rPr>
          <w:rFonts w:ascii="GHEA Mariam" w:hAnsi="GHEA Mariam"/>
          <w:color w:val="000000"/>
          <w:sz w:val="24"/>
          <w:szCs w:val="24"/>
          <w:lang w:val="hy-AM" w:eastAsia="en-US"/>
        </w:rPr>
        <w:t xml:space="preserve">՝ </w:t>
      </w:r>
      <w:r w:rsidR="00490941" w:rsidRPr="000E1BCE">
        <w:rPr>
          <w:rFonts w:ascii="GHEA Mariam" w:hAnsi="GHEA Mariam" w:cs="Tahoma"/>
          <w:sz w:val="24"/>
          <w:szCs w:val="24"/>
          <w:lang w:val="hy-AM"/>
        </w:rPr>
        <w:t xml:space="preserve">Ռուդոլֆ Սամվելի Մելոյանի, Սարգիս Գարրիի Հարությունյանի, Արթուր Մամիկոնի Գրիգորյանի և Արման Ռոլանդի Վարդանյանի </w:t>
      </w:r>
      <w:r w:rsidR="00490941" w:rsidRPr="000E1BCE">
        <w:rPr>
          <w:rFonts w:ascii="GHEA Mariam" w:eastAsia="Calibri" w:hAnsi="GHEA Mariam"/>
          <w:sz w:val="24"/>
          <w:szCs w:val="24"/>
          <w:lang w:val="hy-AM" w:eastAsia="en-US"/>
        </w:rPr>
        <w:t xml:space="preserve">բջջային հեռախոսահամարներով տարվող խոսակցությունները մեկ </w:t>
      </w:r>
      <w:r w:rsidR="00030CC7" w:rsidRPr="000E1BCE">
        <w:rPr>
          <w:rFonts w:ascii="GHEA Mariam" w:eastAsia="Calibri" w:hAnsi="GHEA Mariam"/>
          <w:sz w:val="24"/>
          <w:szCs w:val="24"/>
          <w:lang w:val="hy-AM" w:eastAsia="en-US"/>
        </w:rPr>
        <w:t xml:space="preserve">ամիս ժամանակով </w:t>
      </w:r>
      <w:r w:rsidR="00490941" w:rsidRPr="000E1BCE">
        <w:rPr>
          <w:rFonts w:ascii="GHEA Mariam" w:eastAsia="Calibri" w:hAnsi="GHEA Mariam"/>
          <w:sz w:val="24"/>
          <w:szCs w:val="24"/>
          <w:lang w:val="hy-AM" w:eastAsia="en-US"/>
        </w:rPr>
        <w:t>լսելու և ձայնագրառելու թույլտվություն ստանալու վերաբերյալ։</w:t>
      </w:r>
    </w:p>
    <w:p w14:paraId="203F9DD4" w14:textId="6F8603EB" w:rsidR="00CF7F4F" w:rsidRPr="000E1BCE" w:rsidRDefault="00CF7F4F" w:rsidP="007459A1">
      <w:pPr>
        <w:tabs>
          <w:tab w:val="left" w:pos="142"/>
          <w:tab w:val="left" w:pos="720"/>
        </w:tabs>
        <w:spacing w:line="360" w:lineRule="auto"/>
        <w:ind w:firstLine="567"/>
        <w:jc w:val="both"/>
        <w:rPr>
          <w:rFonts w:ascii="GHEA Mariam" w:hAnsi="GHEA Mariam"/>
          <w:b/>
          <w:bCs/>
          <w:color w:val="000000"/>
          <w:sz w:val="24"/>
          <w:szCs w:val="24"/>
          <w:u w:val="single"/>
          <w:shd w:val="clear" w:color="auto" w:fill="FFFFFF"/>
          <w:lang w:val="hy-AM"/>
        </w:rPr>
      </w:pPr>
      <w:r w:rsidRPr="000E1BCE">
        <w:rPr>
          <w:rFonts w:ascii="GHEA Mariam" w:hAnsi="GHEA Mariam" w:cs="Tahoma"/>
          <w:sz w:val="24"/>
          <w:szCs w:val="24"/>
          <w:lang w:val="hy-AM"/>
        </w:rPr>
        <w:t xml:space="preserve"> </w:t>
      </w:r>
      <w:r w:rsidRPr="000E1BCE">
        <w:rPr>
          <w:rFonts w:ascii="GHEA Mariam" w:hAnsi="GHEA Mariam"/>
          <w:b/>
          <w:bCs/>
          <w:color w:val="000000"/>
          <w:sz w:val="24"/>
          <w:szCs w:val="24"/>
          <w:u w:val="single"/>
          <w:shd w:val="clear" w:color="auto" w:fill="FFFFFF"/>
          <w:lang w:val="hy-AM"/>
        </w:rPr>
        <w:t xml:space="preserve"> </w:t>
      </w:r>
    </w:p>
    <w:p w14:paraId="04A96BE5" w14:textId="77777777" w:rsidR="009E0D0F" w:rsidRPr="000E1BCE" w:rsidRDefault="00CF7F4F" w:rsidP="007459A1">
      <w:pPr>
        <w:tabs>
          <w:tab w:val="left" w:pos="142"/>
          <w:tab w:val="left" w:pos="720"/>
        </w:tabs>
        <w:spacing w:line="360" w:lineRule="auto"/>
        <w:ind w:firstLine="567"/>
        <w:jc w:val="both"/>
        <w:rPr>
          <w:rFonts w:ascii="GHEA Mariam" w:hAnsi="GHEA Mariam"/>
          <w:b/>
          <w:bCs/>
          <w:color w:val="000000"/>
          <w:sz w:val="24"/>
          <w:szCs w:val="24"/>
          <w:u w:val="single"/>
          <w:shd w:val="clear" w:color="auto" w:fill="FFFFFF"/>
          <w:lang w:val="hy-AM"/>
        </w:rPr>
      </w:pPr>
      <w:r w:rsidRPr="000E1BCE">
        <w:rPr>
          <w:rFonts w:ascii="GHEA Mariam" w:hAnsi="GHEA Mariam"/>
          <w:b/>
          <w:bCs/>
          <w:color w:val="000000"/>
          <w:sz w:val="24"/>
          <w:szCs w:val="24"/>
          <w:u w:val="single"/>
          <w:shd w:val="clear" w:color="auto" w:fill="FFFFFF"/>
          <w:lang w:val="hy-AM"/>
        </w:rPr>
        <w:t>Վճռաբեկ բողոքի քննության համար էական նշանակություն ունեցող փաստական հանգամանքները.</w:t>
      </w:r>
    </w:p>
    <w:p w14:paraId="25402241" w14:textId="6FE826AA" w:rsidR="00F718A3" w:rsidRPr="000E1BCE" w:rsidRDefault="00041473" w:rsidP="007459A1">
      <w:pPr>
        <w:tabs>
          <w:tab w:val="left" w:pos="142"/>
          <w:tab w:val="left" w:pos="720"/>
        </w:tabs>
        <w:spacing w:line="360" w:lineRule="auto"/>
        <w:ind w:firstLine="567"/>
        <w:jc w:val="both"/>
        <w:rPr>
          <w:rFonts w:ascii="GHEA Mariam" w:hAnsi="GHEA Mariam"/>
          <w:b/>
          <w:bCs/>
          <w:color w:val="000000"/>
          <w:sz w:val="24"/>
          <w:szCs w:val="24"/>
          <w:u w:val="single"/>
          <w:shd w:val="clear" w:color="auto" w:fill="FFFFFF"/>
          <w:lang w:val="hy-AM"/>
        </w:rPr>
      </w:pPr>
      <w:r w:rsidRPr="000E1BCE">
        <w:rPr>
          <w:rFonts w:ascii="GHEA Mariam" w:eastAsia="Calibri" w:hAnsi="GHEA Mariam" w:cs="Cambria Math"/>
          <w:sz w:val="24"/>
          <w:szCs w:val="24"/>
          <w:lang w:val="hy-AM" w:eastAsia="en-US"/>
        </w:rPr>
        <w:lastRenderedPageBreak/>
        <w:t>7</w:t>
      </w:r>
      <w:r w:rsidR="00CF7F4F" w:rsidRPr="000E1BCE">
        <w:rPr>
          <w:rFonts w:ascii="Cambria Math" w:eastAsia="Calibri" w:hAnsi="Cambria Math" w:cs="Cambria Math"/>
          <w:sz w:val="24"/>
          <w:szCs w:val="24"/>
          <w:lang w:val="hy-AM" w:eastAsia="en-US"/>
        </w:rPr>
        <w:t>․</w:t>
      </w:r>
      <w:r w:rsidR="009E0D0F" w:rsidRPr="000E1BCE">
        <w:rPr>
          <w:rFonts w:ascii="GHEA Mariam" w:eastAsia="Calibri" w:hAnsi="GHEA Mariam" w:cs="Cambria Math"/>
          <w:i/>
          <w:iCs/>
          <w:sz w:val="24"/>
          <w:szCs w:val="24"/>
          <w:lang w:val="hy-AM" w:eastAsia="en-US"/>
        </w:rPr>
        <w:t xml:space="preserve"> </w:t>
      </w:r>
      <w:r w:rsidR="00CF7F4F" w:rsidRPr="000E1BCE">
        <w:rPr>
          <w:rFonts w:ascii="GHEA Mariam" w:eastAsia="Calibri" w:hAnsi="GHEA Mariam"/>
          <w:sz w:val="24"/>
          <w:szCs w:val="24"/>
          <w:lang w:val="hy-AM" w:eastAsia="en-US"/>
        </w:rPr>
        <w:t xml:space="preserve">«Հեռախոսային խոսակցությունները լսելու թույլտվություն ստանալու միջնորդություն հարուցելու մասին» </w:t>
      </w:r>
      <w:r w:rsidRPr="000E1BCE">
        <w:rPr>
          <w:rFonts w:ascii="GHEA Mariam" w:eastAsia="Calibri" w:hAnsi="GHEA Mariam"/>
          <w:sz w:val="24"/>
          <w:szCs w:val="24"/>
          <w:lang w:val="hy-AM" w:eastAsia="en-US"/>
        </w:rPr>
        <w:t xml:space="preserve">նախաքննության մարմնի </w:t>
      </w:r>
      <w:r w:rsidR="00CF7F4F" w:rsidRPr="000E1BCE">
        <w:rPr>
          <w:rFonts w:ascii="GHEA Mariam" w:eastAsia="Calibri" w:hAnsi="GHEA Mariam"/>
          <w:sz w:val="24"/>
          <w:szCs w:val="24"/>
          <w:lang w:val="hy-AM" w:eastAsia="en-US"/>
        </w:rPr>
        <w:t xml:space="preserve">որոշման համաձայն՝ </w:t>
      </w:r>
      <w:r w:rsidR="00CF7F4F" w:rsidRPr="000E1BCE">
        <w:rPr>
          <w:rFonts w:ascii="GHEA Mariam" w:hAnsi="GHEA Mariam" w:cs="Tahoma"/>
          <w:i/>
          <w:sz w:val="24"/>
          <w:szCs w:val="24"/>
          <w:lang w:val="hy-AM"/>
        </w:rPr>
        <w:t>«</w:t>
      </w:r>
      <w:r w:rsidR="00CF7F4F" w:rsidRPr="000E1BCE">
        <w:rPr>
          <w:rFonts w:ascii="GHEA Mariam" w:hAnsi="GHEA Mariam"/>
          <w:i/>
          <w:color w:val="000000"/>
          <w:sz w:val="24"/>
          <w:szCs w:val="24"/>
          <w:lang w:val="hy-AM" w:eastAsia="en-US"/>
        </w:rPr>
        <w:t>(…)</w:t>
      </w:r>
      <w:r w:rsidR="00F718A3" w:rsidRPr="000E1BCE">
        <w:rPr>
          <w:rFonts w:ascii="GHEA Mariam" w:hAnsi="GHEA Mariam"/>
          <w:i/>
          <w:color w:val="000000"/>
          <w:sz w:val="24"/>
          <w:szCs w:val="24"/>
          <w:lang w:val="hy-AM" w:eastAsia="en-US"/>
        </w:rPr>
        <w:t xml:space="preserve"> </w:t>
      </w:r>
      <w:r w:rsidR="00F718A3" w:rsidRPr="000E1BCE">
        <w:rPr>
          <w:rFonts w:ascii="GHEA Mariam" w:eastAsia="Calibri" w:hAnsi="GHEA Mariam" w:cs="Cambria Math"/>
          <w:i/>
          <w:sz w:val="24"/>
          <w:szCs w:val="24"/>
          <w:lang w:val="hy-AM" w:eastAsia="en-US"/>
        </w:rPr>
        <w:t xml:space="preserve">2019 թվականի սեպտեմբերի 6-ին Արման Ռոլանդի Վարդանյանը ներգրավվել է որպես մեղադրյալ, և նրան մեղադրանք է առաջադրվել ՀՀ քրեական օրենսգրքի  112-րդ հոդվածի 2-րդ մասի 6-րդ և 9-րդ կետերով, 131-րդ հոդվածի 2-րդ մասի 1-ին և 2-րդ կետերով, 258-րդ հոդվածի 4-րդ մասով այն բանի համար, որ </w:t>
      </w:r>
      <w:r w:rsidR="00F718A3" w:rsidRPr="000E1BCE">
        <w:rPr>
          <w:rFonts w:ascii="GHEA Mariam" w:eastAsia="Calibri" w:hAnsi="GHEA Mariam" w:cs="Cambria Math"/>
          <w:i/>
          <w:iCs/>
          <w:sz w:val="24"/>
          <w:szCs w:val="24"/>
          <w:lang w:val="hy-AM" w:eastAsia="en-US"/>
        </w:rPr>
        <w:t>նա, խմբի կազմում, նախնական համաձայնությամբ գործով չպարզված անձանց հետ՝ 2019 թվականի մարտի 31-ին՝ ժամը 01։20-ի սահմաններում, Երևան քաղաքի Ավան, Ծարավ Աղբյուր փողոցի 55/5-րդ շենքի բակում, դիտավորությամբ</w:t>
      </w:r>
      <w:r w:rsidR="00640E1A" w:rsidRPr="000E1BCE">
        <w:rPr>
          <w:rFonts w:ascii="GHEA Mariam" w:eastAsia="Calibri" w:hAnsi="GHEA Mariam" w:cs="Cambria Math"/>
          <w:i/>
          <w:iCs/>
          <w:sz w:val="24"/>
          <w:szCs w:val="24"/>
          <w:lang w:val="hy-AM" w:eastAsia="en-US"/>
        </w:rPr>
        <w:t>,</w:t>
      </w:r>
      <w:r w:rsidR="00F718A3" w:rsidRPr="000E1BCE">
        <w:rPr>
          <w:rFonts w:ascii="GHEA Mariam" w:eastAsia="Calibri" w:hAnsi="GHEA Mariam" w:cs="Cambria Math"/>
          <w:i/>
          <w:iCs/>
          <w:sz w:val="24"/>
          <w:szCs w:val="24"/>
          <w:lang w:val="hy-AM" w:eastAsia="en-US"/>
        </w:rPr>
        <w:t xml:space="preserve"> կոպիտ կերպո</w:t>
      </w:r>
      <w:r w:rsidR="00467509" w:rsidRPr="000E1BCE">
        <w:rPr>
          <w:rFonts w:ascii="GHEA Mariam" w:eastAsia="Calibri" w:hAnsi="GHEA Mariam" w:cs="Cambria Math"/>
          <w:i/>
          <w:iCs/>
          <w:sz w:val="24"/>
          <w:szCs w:val="24"/>
          <w:lang w:val="hy-AM" w:eastAsia="en-US"/>
        </w:rPr>
        <w:t>վ</w:t>
      </w:r>
      <w:r w:rsidR="00F718A3" w:rsidRPr="000E1BCE">
        <w:rPr>
          <w:rFonts w:ascii="GHEA Mariam" w:eastAsia="Calibri" w:hAnsi="GHEA Mariam" w:cs="Cambria Math"/>
          <w:i/>
          <w:iCs/>
          <w:sz w:val="24"/>
          <w:szCs w:val="24"/>
          <w:lang w:val="hy-AM" w:eastAsia="en-US"/>
        </w:rPr>
        <w:t xml:space="preserve"> խախտելով հասարակական  կարգը, հասարակության նկատմամբ բացահայտ անհարգալից վերաբերմունք դրսևորելով, որպես զենք գործադրվող առարկա հանդիսացող մահակներով ծեծի են ենթարկել նախապես նշված հասցե հրավիրված Գագիկ Ռեմիկի Խանոյանին՝ վերջինիս առողջությանը պատճառել կյանքին սպառնացող ծանր մարմնական վնասվածքներ, որից հետո Գագիկ Խանոյանի կյանքի և առողջության նկատմամբ վտանգավոր բռնություն գործադրելով, վերջինիս իր կամքին հակառակ նստեցնելով «Օպել մակնիշի» ավտոմոբիլը՝ բացահայտ առևանգել են նրան և տեղափոխել Էրեբունի վարչական շրջան։</w:t>
      </w:r>
    </w:p>
    <w:p w14:paraId="286ED37C" w14:textId="084F4D0B" w:rsidR="00F718A3" w:rsidRPr="000E1BCE" w:rsidRDefault="00F718A3" w:rsidP="007459A1">
      <w:pPr>
        <w:shd w:val="clear" w:color="auto" w:fill="FFFFFF"/>
        <w:tabs>
          <w:tab w:val="left" w:pos="142"/>
          <w:tab w:val="left" w:pos="720"/>
        </w:tabs>
        <w:spacing w:line="360" w:lineRule="auto"/>
        <w:ind w:firstLine="567"/>
        <w:jc w:val="both"/>
        <w:rPr>
          <w:rFonts w:ascii="GHEA Mariam" w:eastAsia="Calibri" w:hAnsi="GHEA Mariam" w:cs="Cambria Math"/>
          <w:i/>
          <w:iCs/>
          <w:sz w:val="24"/>
          <w:szCs w:val="24"/>
          <w:lang w:val="hy-AM" w:eastAsia="en-US"/>
        </w:rPr>
      </w:pPr>
      <w:r w:rsidRPr="000E1BCE">
        <w:rPr>
          <w:rFonts w:ascii="GHEA Mariam" w:eastAsia="Calibri" w:hAnsi="GHEA Mariam" w:cs="Cambria Math"/>
          <w:i/>
          <w:sz w:val="24"/>
          <w:szCs w:val="24"/>
          <w:lang w:val="hy-AM" w:eastAsia="en-US"/>
        </w:rPr>
        <w:t>2022 թվականի փետրվարի 1-ին Սարգիս Գարրիի Հարությունյանը ներգրավվել է որպես մեղադրյալ, և նրան մեղադրանք է առաջադրվել ՀՀ քրեական օրենսգրքի  131-րդ հոդվածի 2-րդ մասի 1-ին և 2-րդ կետերով այն բանի համար, որ</w:t>
      </w:r>
      <w:r w:rsidRPr="000E1BCE">
        <w:rPr>
          <w:rFonts w:ascii="GHEA Mariam" w:eastAsia="Calibri" w:hAnsi="GHEA Mariam" w:cs="Cambria Math"/>
          <w:sz w:val="24"/>
          <w:szCs w:val="24"/>
          <w:lang w:val="hy-AM" w:eastAsia="en-US"/>
        </w:rPr>
        <w:t xml:space="preserve"> </w:t>
      </w:r>
      <w:r w:rsidRPr="000E1BCE">
        <w:rPr>
          <w:rFonts w:ascii="GHEA Mariam" w:eastAsia="Calibri" w:hAnsi="GHEA Mariam" w:cs="Cambria Math"/>
          <w:i/>
          <w:iCs/>
          <w:sz w:val="24"/>
          <w:szCs w:val="24"/>
          <w:lang w:val="hy-AM" w:eastAsia="en-US"/>
        </w:rPr>
        <w:t>նա, խմբի կազմում, նախնական համաձայնությամբ Արման Վարդանյանի, Արթուր Գրիգորյանի և գործով չպարզված անձանց հետ</w:t>
      </w:r>
      <w:r w:rsidR="00A048CF" w:rsidRPr="000E1BCE">
        <w:rPr>
          <w:rFonts w:ascii="GHEA Mariam" w:eastAsia="Calibri" w:hAnsi="GHEA Mariam" w:cs="Cambria Math"/>
          <w:i/>
          <w:iCs/>
          <w:sz w:val="24"/>
          <w:szCs w:val="24"/>
          <w:lang w:val="hy-AM" w:eastAsia="en-US"/>
        </w:rPr>
        <w:t>,</w:t>
      </w:r>
      <w:r w:rsidRPr="000E1BCE">
        <w:rPr>
          <w:rFonts w:ascii="GHEA Mariam" w:eastAsia="Calibri" w:hAnsi="GHEA Mariam" w:cs="Cambria Math"/>
          <w:i/>
          <w:iCs/>
          <w:sz w:val="24"/>
          <w:szCs w:val="24"/>
          <w:lang w:val="hy-AM" w:eastAsia="en-US"/>
        </w:rPr>
        <w:t xml:space="preserve"> Գագիկ Խանոյանի կյանքի և առողջության նկատմամբ վտանգավոր բռնություն գործադրելով, վերջինիս կամքին հակառակ նստեցնելով «Օպել մակնիշի» ավտոմոբիլը՝ բացահայտ առևանգել են նրան և տեղափոխել Էրեբունի վարչական շրջան։</w:t>
      </w:r>
    </w:p>
    <w:p w14:paraId="3EB3F48B" w14:textId="1A8BC2C7" w:rsidR="00F718A3" w:rsidRPr="000E1BCE" w:rsidRDefault="00F718A3" w:rsidP="007459A1">
      <w:pPr>
        <w:shd w:val="clear" w:color="auto" w:fill="FFFFFF"/>
        <w:tabs>
          <w:tab w:val="left" w:pos="142"/>
          <w:tab w:val="left" w:pos="720"/>
        </w:tabs>
        <w:spacing w:line="360" w:lineRule="auto"/>
        <w:ind w:firstLine="567"/>
        <w:jc w:val="both"/>
        <w:rPr>
          <w:rFonts w:ascii="GHEA Mariam" w:eastAsia="Calibri" w:hAnsi="GHEA Mariam" w:cs="Cambria Math"/>
          <w:i/>
          <w:iCs/>
          <w:sz w:val="24"/>
          <w:szCs w:val="24"/>
          <w:lang w:val="hy-AM" w:eastAsia="en-US"/>
        </w:rPr>
      </w:pPr>
      <w:r w:rsidRPr="000E1BCE">
        <w:rPr>
          <w:rFonts w:ascii="GHEA Mariam" w:eastAsia="Calibri" w:hAnsi="GHEA Mariam" w:cs="Cambria Math"/>
          <w:i/>
          <w:sz w:val="24"/>
          <w:szCs w:val="24"/>
          <w:lang w:val="hy-AM" w:eastAsia="en-US"/>
        </w:rPr>
        <w:t xml:space="preserve">2022 թվականի փետրվարի 1-ին Արթուր Մամիկոնի Գրիգորյանը ներգրավվել է որպես </w:t>
      </w:r>
      <w:r w:rsidR="00985089" w:rsidRPr="000E1BCE">
        <w:rPr>
          <w:rFonts w:ascii="GHEA Mariam" w:eastAsia="Calibri" w:hAnsi="GHEA Mariam" w:cs="Cambria Math"/>
          <w:i/>
          <w:sz w:val="24"/>
          <w:szCs w:val="24"/>
          <w:lang w:val="hy-AM" w:eastAsia="en-US"/>
        </w:rPr>
        <w:t xml:space="preserve"> </w:t>
      </w:r>
      <w:r w:rsidRPr="000E1BCE">
        <w:rPr>
          <w:rFonts w:ascii="GHEA Mariam" w:eastAsia="Calibri" w:hAnsi="GHEA Mariam" w:cs="Cambria Math"/>
          <w:i/>
          <w:sz w:val="24"/>
          <w:szCs w:val="24"/>
          <w:lang w:val="hy-AM" w:eastAsia="en-US"/>
        </w:rPr>
        <w:t xml:space="preserve">մեղադրյալ, </w:t>
      </w:r>
      <w:r w:rsidR="00985089" w:rsidRPr="000E1BCE">
        <w:rPr>
          <w:rFonts w:ascii="GHEA Mariam" w:eastAsia="Calibri" w:hAnsi="GHEA Mariam" w:cs="Cambria Math"/>
          <w:i/>
          <w:sz w:val="24"/>
          <w:szCs w:val="24"/>
          <w:lang w:val="hy-AM" w:eastAsia="en-US"/>
        </w:rPr>
        <w:t xml:space="preserve"> </w:t>
      </w:r>
      <w:r w:rsidRPr="000E1BCE">
        <w:rPr>
          <w:rFonts w:ascii="GHEA Mariam" w:eastAsia="Calibri" w:hAnsi="GHEA Mariam" w:cs="Cambria Math"/>
          <w:i/>
          <w:sz w:val="24"/>
          <w:szCs w:val="24"/>
          <w:lang w:val="hy-AM" w:eastAsia="en-US"/>
        </w:rPr>
        <w:t xml:space="preserve">և </w:t>
      </w:r>
      <w:r w:rsidR="00985089" w:rsidRPr="000E1BCE">
        <w:rPr>
          <w:rFonts w:ascii="GHEA Mariam" w:eastAsia="Calibri" w:hAnsi="GHEA Mariam" w:cs="Cambria Math"/>
          <w:i/>
          <w:sz w:val="24"/>
          <w:szCs w:val="24"/>
          <w:lang w:val="hy-AM" w:eastAsia="en-US"/>
        </w:rPr>
        <w:t xml:space="preserve"> </w:t>
      </w:r>
      <w:r w:rsidRPr="000E1BCE">
        <w:rPr>
          <w:rFonts w:ascii="GHEA Mariam" w:eastAsia="Calibri" w:hAnsi="GHEA Mariam" w:cs="Cambria Math"/>
          <w:i/>
          <w:sz w:val="24"/>
          <w:szCs w:val="24"/>
          <w:lang w:val="hy-AM" w:eastAsia="en-US"/>
        </w:rPr>
        <w:t xml:space="preserve">նրան </w:t>
      </w:r>
      <w:r w:rsidR="00985089" w:rsidRPr="000E1BCE">
        <w:rPr>
          <w:rFonts w:ascii="GHEA Mariam" w:eastAsia="Calibri" w:hAnsi="GHEA Mariam" w:cs="Cambria Math"/>
          <w:i/>
          <w:sz w:val="24"/>
          <w:szCs w:val="24"/>
          <w:lang w:val="hy-AM" w:eastAsia="en-US"/>
        </w:rPr>
        <w:t xml:space="preserve"> </w:t>
      </w:r>
      <w:r w:rsidRPr="000E1BCE">
        <w:rPr>
          <w:rFonts w:ascii="GHEA Mariam" w:eastAsia="Calibri" w:hAnsi="GHEA Mariam" w:cs="Cambria Math"/>
          <w:i/>
          <w:sz w:val="24"/>
          <w:szCs w:val="24"/>
          <w:lang w:val="hy-AM" w:eastAsia="en-US"/>
        </w:rPr>
        <w:t xml:space="preserve">մեղադրանք </w:t>
      </w:r>
      <w:r w:rsidR="00985089" w:rsidRPr="000E1BCE">
        <w:rPr>
          <w:rFonts w:ascii="GHEA Mariam" w:eastAsia="Calibri" w:hAnsi="GHEA Mariam" w:cs="Cambria Math"/>
          <w:i/>
          <w:sz w:val="24"/>
          <w:szCs w:val="24"/>
          <w:lang w:val="hy-AM" w:eastAsia="en-US"/>
        </w:rPr>
        <w:t xml:space="preserve"> </w:t>
      </w:r>
      <w:r w:rsidRPr="000E1BCE">
        <w:rPr>
          <w:rFonts w:ascii="GHEA Mariam" w:eastAsia="Calibri" w:hAnsi="GHEA Mariam" w:cs="Cambria Math"/>
          <w:i/>
          <w:sz w:val="24"/>
          <w:szCs w:val="24"/>
          <w:lang w:val="hy-AM" w:eastAsia="en-US"/>
        </w:rPr>
        <w:t xml:space="preserve">է </w:t>
      </w:r>
      <w:r w:rsidR="00985089" w:rsidRPr="000E1BCE">
        <w:rPr>
          <w:rFonts w:ascii="GHEA Mariam" w:eastAsia="Calibri" w:hAnsi="GHEA Mariam" w:cs="Cambria Math"/>
          <w:i/>
          <w:sz w:val="24"/>
          <w:szCs w:val="24"/>
          <w:lang w:val="hy-AM" w:eastAsia="en-US"/>
        </w:rPr>
        <w:t xml:space="preserve"> </w:t>
      </w:r>
      <w:r w:rsidRPr="000E1BCE">
        <w:rPr>
          <w:rFonts w:ascii="GHEA Mariam" w:eastAsia="Calibri" w:hAnsi="GHEA Mariam" w:cs="Cambria Math"/>
          <w:i/>
          <w:sz w:val="24"/>
          <w:szCs w:val="24"/>
          <w:lang w:val="hy-AM" w:eastAsia="en-US"/>
        </w:rPr>
        <w:t xml:space="preserve">առաջադրվել </w:t>
      </w:r>
      <w:r w:rsidR="00985089" w:rsidRPr="000E1BCE">
        <w:rPr>
          <w:rFonts w:ascii="GHEA Mariam" w:eastAsia="Calibri" w:hAnsi="GHEA Mariam" w:cs="Cambria Math"/>
          <w:i/>
          <w:sz w:val="24"/>
          <w:szCs w:val="24"/>
          <w:lang w:val="hy-AM" w:eastAsia="en-US"/>
        </w:rPr>
        <w:t xml:space="preserve"> </w:t>
      </w:r>
      <w:r w:rsidRPr="000E1BCE">
        <w:rPr>
          <w:rFonts w:ascii="GHEA Mariam" w:eastAsia="Calibri" w:hAnsi="GHEA Mariam" w:cs="Cambria Math"/>
          <w:i/>
          <w:sz w:val="24"/>
          <w:szCs w:val="24"/>
          <w:lang w:val="hy-AM" w:eastAsia="en-US"/>
        </w:rPr>
        <w:t xml:space="preserve">ՀՀ </w:t>
      </w:r>
      <w:r w:rsidR="00985089" w:rsidRPr="000E1BCE">
        <w:rPr>
          <w:rFonts w:ascii="GHEA Mariam" w:eastAsia="Calibri" w:hAnsi="GHEA Mariam" w:cs="Cambria Math"/>
          <w:i/>
          <w:sz w:val="24"/>
          <w:szCs w:val="24"/>
          <w:lang w:val="hy-AM" w:eastAsia="en-US"/>
        </w:rPr>
        <w:t xml:space="preserve"> </w:t>
      </w:r>
      <w:r w:rsidRPr="000E1BCE">
        <w:rPr>
          <w:rFonts w:ascii="GHEA Mariam" w:eastAsia="Calibri" w:hAnsi="GHEA Mariam" w:cs="Cambria Math"/>
          <w:i/>
          <w:sz w:val="24"/>
          <w:szCs w:val="24"/>
          <w:lang w:val="hy-AM" w:eastAsia="en-US"/>
        </w:rPr>
        <w:t xml:space="preserve">քրեական </w:t>
      </w:r>
      <w:r w:rsidR="00985089" w:rsidRPr="000E1BCE">
        <w:rPr>
          <w:rFonts w:ascii="GHEA Mariam" w:eastAsia="Calibri" w:hAnsi="GHEA Mariam" w:cs="Cambria Math"/>
          <w:i/>
          <w:sz w:val="24"/>
          <w:szCs w:val="24"/>
          <w:lang w:val="hy-AM" w:eastAsia="en-US"/>
        </w:rPr>
        <w:t xml:space="preserve"> </w:t>
      </w:r>
      <w:r w:rsidRPr="000E1BCE">
        <w:rPr>
          <w:rFonts w:ascii="GHEA Mariam" w:eastAsia="Calibri" w:hAnsi="GHEA Mariam" w:cs="Cambria Math"/>
          <w:i/>
          <w:sz w:val="24"/>
          <w:szCs w:val="24"/>
          <w:lang w:val="hy-AM" w:eastAsia="en-US"/>
        </w:rPr>
        <w:t>օրենսգրքի 131-րդ հոդվածի 2-րդ մասի 1-ին և 2-րդ կետերով այն բանի համար, որ</w:t>
      </w:r>
      <w:r w:rsidRPr="000E1BCE">
        <w:rPr>
          <w:rFonts w:ascii="GHEA Mariam" w:eastAsia="Calibri" w:hAnsi="GHEA Mariam" w:cs="Cambria Math"/>
          <w:sz w:val="24"/>
          <w:szCs w:val="24"/>
          <w:lang w:val="hy-AM" w:eastAsia="en-US"/>
        </w:rPr>
        <w:t xml:space="preserve"> </w:t>
      </w:r>
      <w:r w:rsidRPr="000E1BCE">
        <w:rPr>
          <w:rFonts w:ascii="GHEA Mariam" w:eastAsia="Calibri" w:hAnsi="GHEA Mariam" w:cs="Cambria Math"/>
          <w:i/>
          <w:iCs/>
          <w:sz w:val="24"/>
          <w:szCs w:val="24"/>
          <w:lang w:val="hy-AM" w:eastAsia="en-US"/>
        </w:rPr>
        <w:t>նա, խմբի կազմում, նախնական համաձայնությամբ Արման Վարդանյանի, Սարգիս Հարությունյանի և գործով չպարզված անձանց հետ</w:t>
      </w:r>
      <w:r w:rsidR="00A048CF" w:rsidRPr="000E1BCE">
        <w:rPr>
          <w:rFonts w:ascii="GHEA Mariam" w:eastAsia="Calibri" w:hAnsi="GHEA Mariam" w:cs="Cambria Math"/>
          <w:i/>
          <w:iCs/>
          <w:sz w:val="24"/>
          <w:szCs w:val="24"/>
          <w:lang w:val="hy-AM" w:eastAsia="en-US"/>
        </w:rPr>
        <w:t>,</w:t>
      </w:r>
      <w:r w:rsidRPr="000E1BCE">
        <w:rPr>
          <w:rFonts w:ascii="GHEA Mariam" w:eastAsia="Calibri" w:hAnsi="GHEA Mariam" w:cs="Cambria Math"/>
          <w:i/>
          <w:iCs/>
          <w:sz w:val="24"/>
          <w:szCs w:val="24"/>
          <w:lang w:val="hy-AM" w:eastAsia="en-US"/>
        </w:rPr>
        <w:t xml:space="preserve"> Գագիկ Խանոյանի կյանքի և </w:t>
      </w:r>
      <w:r w:rsidRPr="000E1BCE">
        <w:rPr>
          <w:rFonts w:ascii="GHEA Mariam" w:eastAsia="Calibri" w:hAnsi="GHEA Mariam" w:cs="Cambria Math"/>
          <w:i/>
          <w:iCs/>
          <w:sz w:val="24"/>
          <w:szCs w:val="24"/>
          <w:lang w:val="hy-AM" w:eastAsia="en-US"/>
        </w:rPr>
        <w:lastRenderedPageBreak/>
        <w:t>առողջության նկատմամբ վտանգավոր բռնություն գործադրելով, վերջինիս կամքին հակառակ նստեցնելով «Օպել մակնիշի</w:t>
      </w:r>
      <w:r w:rsidR="00E86A85" w:rsidRPr="000E1BCE">
        <w:rPr>
          <w:rFonts w:ascii="GHEA Mariam" w:eastAsia="Calibri" w:hAnsi="GHEA Mariam" w:cs="Cambria Math"/>
          <w:i/>
          <w:iCs/>
          <w:sz w:val="24"/>
          <w:szCs w:val="24"/>
          <w:lang w:val="hy-AM" w:eastAsia="en-US"/>
        </w:rPr>
        <w:t xml:space="preserve">» </w:t>
      </w:r>
      <w:r w:rsidRPr="000E1BCE">
        <w:rPr>
          <w:rFonts w:ascii="GHEA Mariam" w:eastAsia="Calibri" w:hAnsi="GHEA Mariam" w:cs="Cambria Math"/>
          <w:i/>
          <w:iCs/>
          <w:sz w:val="24"/>
          <w:szCs w:val="24"/>
          <w:lang w:val="hy-AM" w:eastAsia="en-US"/>
        </w:rPr>
        <w:t>ավտոմոբիլը՝ բացահայտ առևանգել են նրան և տեղափոխել Էրեբունի վարչական շրջան։</w:t>
      </w:r>
    </w:p>
    <w:p w14:paraId="0B5005EE" w14:textId="7EBC0B15" w:rsidR="00F718A3" w:rsidRPr="000E1BCE" w:rsidRDefault="00F718A3" w:rsidP="007459A1">
      <w:pPr>
        <w:shd w:val="clear" w:color="auto" w:fill="FFFFFF"/>
        <w:tabs>
          <w:tab w:val="left" w:pos="142"/>
          <w:tab w:val="left" w:pos="720"/>
        </w:tabs>
        <w:spacing w:line="360" w:lineRule="auto"/>
        <w:ind w:firstLine="567"/>
        <w:jc w:val="both"/>
        <w:rPr>
          <w:rFonts w:ascii="GHEA Mariam" w:hAnsi="GHEA Mariam"/>
          <w:i/>
          <w:color w:val="000000"/>
          <w:sz w:val="24"/>
          <w:szCs w:val="24"/>
          <w:lang w:val="hy-AM" w:eastAsia="en-US"/>
        </w:rPr>
      </w:pPr>
      <w:r w:rsidRPr="000E1BCE">
        <w:rPr>
          <w:rFonts w:ascii="GHEA Mariam" w:hAnsi="GHEA Mariam"/>
          <w:i/>
          <w:color w:val="000000"/>
          <w:sz w:val="24"/>
          <w:szCs w:val="24"/>
          <w:lang w:val="hy-AM" w:eastAsia="en-US"/>
        </w:rPr>
        <w:t>(…)</w:t>
      </w:r>
    </w:p>
    <w:p w14:paraId="269235B1" w14:textId="77777777" w:rsidR="00CF7F4F" w:rsidRPr="000E1BCE" w:rsidRDefault="00CF7F4F" w:rsidP="007459A1">
      <w:pPr>
        <w:shd w:val="clear" w:color="auto" w:fill="FFFFFF"/>
        <w:tabs>
          <w:tab w:val="left" w:pos="142"/>
          <w:tab w:val="left" w:pos="720"/>
        </w:tabs>
        <w:spacing w:line="360" w:lineRule="auto"/>
        <w:ind w:firstLine="567"/>
        <w:jc w:val="both"/>
        <w:rPr>
          <w:rFonts w:ascii="GHEA Mariam" w:hAnsi="GHEA Mariam"/>
          <w:i/>
          <w:color w:val="000000"/>
          <w:sz w:val="24"/>
          <w:szCs w:val="24"/>
          <w:lang w:val="hy-AM" w:eastAsia="en-US"/>
        </w:rPr>
      </w:pPr>
      <w:r w:rsidRPr="000E1BCE">
        <w:rPr>
          <w:rFonts w:ascii="GHEA Mariam" w:hAnsi="GHEA Mariam"/>
          <w:i/>
          <w:color w:val="000000"/>
          <w:sz w:val="24"/>
          <w:szCs w:val="24"/>
          <w:lang w:val="hy-AM" w:eastAsia="en-US"/>
        </w:rPr>
        <w:t>Տուժող Գագիկ Խանոյանը ցուցմունք է տվել այն մասին, որ չգիտի, թե ովքեր են իրեն ծեծի ենթարկել։</w:t>
      </w:r>
    </w:p>
    <w:p w14:paraId="52227EE6" w14:textId="0351418A" w:rsidR="00CF7F4F" w:rsidRPr="000E1BCE" w:rsidRDefault="00CF7F4F" w:rsidP="007459A1">
      <w:pPr>
        <w:shd w:val="clear" w:color="auto" w:fill="FFFFFF"/>
        <w:tabs>
          <w:tab w:val="left" w:pos="142"/>
          <w:tab w:val="left" w:pos="720"/>
        </w:tabs>
        <w:spacing w:line="360" w:lineRule="auto"/>
        <w:ind w:firstLine="567"/>
        <w:jc w:val="both"/>
        <w:rPr>
          <w:rFonts w:ascii="GHEA Mariam" w:hAnsi="GHEA Mariam"/>
          <w:i/>
          <w:color w:val="000000"/>
          <w:sz w:val="24"/>
          <w:szCs w:val="24"/>
          <w:lang w:val="hy-AM" w:eastAsia="en-US"/>
        </w:rPr>
      </w:pPr>
      <w:r w:rsidRPr="000E1BCE">
        <w:rPr>
          <w:rFonts w:ascii="GHEA Mariam" w:hAnsi="GHEA Mariam"/>
          <w:i/>
          <w:color w:val="000000"/>
          <w:sz w:val="24"/>
          <w:szCs w:val="24"/>
          <w:lang w:val="hy-AM" w:eastAsia="en-US"/>
        </w:rPr>
        <w:t>Վկա Ռուդոլֆ Մելոյանը հայտարարել է, որ չունի բջջային հեռախոսահամար, (…) քանի որ ցուցմունքը իր վերաբերյալ է, վերա</w:t>
      </w:r>
      <w:r w:rsidR="00AF4D32" w:rsidRPr="000E1BCE">
        <w:rPr>
          <w:rFonts w:ascii="GHEA Mariam" w:hAnsi="GHEA Mariam"/>
          <w:i/>
          <w:color w:val="000000"/>
          <w:sz w:val="24"/>
          <w:szCs w:val="24"/>
          <w:lang w:val="hy-AM" w:eastAsia="en-US"/>
        </w:rPr>
        <w:t>բ</w:t>
      </w:r>
      <w:r w:rsidRPr="000E1BCE">
        <w:rPr>
          <w:rFonts w:ascii="GHEA Mariam" w:hAnsi="GHEA Mariam"/>
          <w:i/>
          <w:color w:val="000000"/>
          <w:sz w:val="24"/>
          <w:szCs w:val="24"/>
          <w:lang w:val="hy-AM" w:eastAsia="en-US"/>
        </w:rPr>
        <w:t>երելու է ուրիշ քրեական գործի, որով տուժող է, հարցաքննվել է և քրեական գործը գտնվում է դատաքննության փուլում, ուստի տվյալ իրավիճակում ողջամիտ է, որ իրավունք ունի նմանատիպ հանգամանքների համադրության պայմաններում օգտվել իրավունքից և ցուցմունք չտալ։</w:t>
      </w:r>
    </w:p>
    <w:p w14:paraId="48E39CEC" w14:textId="101CBB5D" w:rsidR="00E86A85" w:rsidRPr="000E1BCE" w:rsidRDefault="00CF7F4F" w:rsidP="007459A1">
      <w:pPr>
        <w:shd w:val="clear" w:color="auto" w:fill="FFFFFF"/>
        <w:tabs>
          <w:tab w:val="left" w:pos="142"/>
          <w:tab w:val="left" w:pos="720"/>
        </w:tabs>
        <w:spacing w:line="360" w:lineRule="auto"/>
        <w:ind w:firstLine="567"/>
        <w:jc w:val="both"/>
        <w:rPr>
          <w:rFonts w:ascii="GHEA Mariam" w:hAnsi="GHEA Mariam"/>
          <w:i/>
          <w:color w:val="000000"/>
          <w:sz w:val="24"/>
          <w:szCs w:val="24"/>
          <w:lang w:val="hy-AM" w:eastAsia="en-US"/>
        </w:rPr>
      </w:pPr>
      <w:r w:rsidRPr="000E1BCE">
        <w:rPr>
          <w:rFonts w:ascii="GHEA Mariam" w:hAnsi="GHEA Mariam"/>
          <w:i/>
          <w:color w:val="000000"/>
          <w:sz w:val="24"/>
          <w:szCs w:val="24"/>
          <w:lang w:val="hy-AM" w:eastAsia="en-US"/>
        </w:rPr>
        <w:t xml:space="preserve">Դեռևս վկայի կարգավիճակով Սարգիս Գարրիի Հարությունյանը ցուցմունք է տվել այն մասին, որ </w:t>
      </w:r>
      <w:r w:rsidR="00C25965" w:rsidRPr="000E1BCE">
        <w:rPr>
          <w:rFonts w:ascii="GHEA Mariam" w:hAnsi="GHEA Mariam"/>
          <w:i/>
          <w:color w:val="000000"/>
          <w:sz w:val="24"/>
          <w:szCs w:val="24"/>
          <w:lang w:val="hy-AM" w:eastAsia="en-US"/>
        </w:rPr>
        <w:t>31</w:t>
      </w:r>
      <w:r w:rsidR="00C25965" w:rsidRPr="000E1BCE">
        <w:rPr>
          <w:rFonts w:ascii="Cambria Math" w:hAnsi="Cambria Math" w:cs="Cambria Math"/>
          <w:i/>
          <w:color w:val="000000"/>
          <w:sz w:val="24"/>
          <w:szCs w:val="24"/>
          <w:lang w:val="hy-AM" w:eastAsia="en-US"/>
        </w:rPr>
        <w:t>․</w:t>
      </w:r>
      <w:r w:rsidR="00C25965" w:rsidRPr="000E1BCE">
        <w:rPr>
          <w:rFonts w:ascii="GHEA Mariam" w:hAnsi="GHEA Mariam"/>
          <w:i/>
          <w:color w:val="000000"/>
          <w:sz w:val="24"/>
          <w:szCs w:val="24"/>
          <w:lang w:val="hy-AM" w:eastAsia="en-US"/>
        </w:rPr>
        <w:t>03</w:t>
      </w:r>
      <w:r w:rsidR="00C25965" w:rsidRPr="000E1BCE">
        <w:rPr>
          <w:rFonts w:ascii="Cambria Math" w:hAnsi="Cambria Math" w:cs="Cambria Math"/>
          <w:i/>
          <w:color w:val="000000"/>
          <w:sz w:val="24"/>
          <w:szCs w:val="24"/>
          <w:lang w:val="hy-AM" w:eastAsia="en-US"/>
        </w:rPr>
        <w:t>․</w:t>
      </w:r>
      <w:r w:rsidR="00C25965" w:rsidRPr="000E1BCE">
        <w:rPr>
          <w:rFonts w:ascii="GHEA Mariam" w:hAnsi="GHEA Mariam"/>
          <w:i/>
          <w:color w:val="000000"/>
          <w:sz w:val="24"/>
          <w:szCs w:val="24"/>
          <w:lang w:val="hy-AM" w:eastAsia="en-US"/>
        </w:rPr>
        <w:t xml:space="preserve">2019 </w:t>
      </w:r>
      <w:r w:rsidR="00C25965" w:rsidRPr="000E1BCE">
        <w:rPr>
          <w:rFonts w:ascii="GHEA Mariam" w:hAnsi="GHEA Mariam" w:cs="GHEA Mariam"/>
          <w:i/>
          <w:color w:val="000000"/>
          <w:sz w:val="24"/>
          <w:szCs w:val="24"/>
          <w:lang w:val="hy-AM" w:eastAsia="en-US"/>
        </w:rPr>
        <w:t>թվականին՝</w:t>
      </w:r>
      <w:r w:rsidR="00C25965" w:rsidRPr="000E1BCE">
        <w:rPr>
          <w:rFonts w:ascii="GHEA Mariam" w:hAnsi="GHEA Mariam"/>
          <w:i/>
          <w:color w:val="000000"/>
          <w:sz w:val="24"/>
          <w:szCs w:val="24"/>
          <w:lang w:val="hy-AM" w:eastAsia="en-US"/>
        </w:rPr>
        <w:t xml:space="preserve"> </w:t>
      </w:r>
      <w:r w:rsidR="00C25965" w:rsidRPr="000E1BCE">
        <w:rPr>
          <w:rFonts w:ascii="GHEA Mariam" w:hAnsi="GHEA Mariam" w:cs="GHEA Mariam"/>
          <w:i/>
          <w:color w:val="000000"/>
          <w:sz w:val="24"/>
          <w:szCs w:val="24"/>
          <w:lang w:val="hy-AM" w:eastAsia="en-US"/>
        </w:rPr>
        <w:t>ժամը</w:t>
      </w:r>
      <w:r w:rsidR="00C25965" w:rsidRPr="000E1BCE">
        <w:rPr>
          <w:rFonts w:ascii="GHEA Mariam" w:hAnsi="GHEA Mariam"/>
          <w:i/>
          <w:color w:val="000000"/>
          <w:sz w:val="24"/>
          <w:szCs w:val="24"/>
          <w:lang w:val="hy-AM" w:eastAsia="en-US"/>
        </w:rPr>
        <w:t xml:space="preserve"> 23</w:t>
      </w:r>
      <w:r w:rsidR="00C25965" w:rsidRPr="000E1BCE">
        <w:rPr>
          <w:rFonts w:ascii="GHEA Mariam" w:hAnsi="GHEA Mariam" w:cs="GHEA Mariam"/>
          <w:i/>
          <w:color w:val="000000"/>
          <w:sz w:val="24"/>
          <w:szCs w:val="24"/>
          <w:lang w:val="hy-AM" w:eastAsia="en-US"/>
        </w:rPr>
        <w:t>։</w:t>
      </w:r>
      <w:r w:rsidR="00C25965" w:rsidRPr="000E1BCE">
        <w:rPr>
          <w:rFonts w:ascii="GHEA Mariam" w:hAnsi="GHEA Mariam"/>
          <w:i/>
          <w:color w:val="000000"/>
          <w:sz w:val="24"/>
          <w:szCs w:val="24"/>
          <w:lang w:val="hy-AM" w:eastAsia="en-US"/>
        </w:rPr>
        <w:t>00-</w:t>
      </w:r>
      <w:r w:rsidR="00C25965" w:rsidRPr="000E1BCE">
        <w:rPr>
          <w:rFonts w:ascii="GHEA Mariam" w:hAnsi="GHEA Mariam" w:cs="GHEA Mariam"/>
          <w:i/>
          <w:color w:val="000000"/>
          <w:sz w:val="24"/>
          <w:szCs w:val="24"/>
          <w:lang w:val="hy-AM" w:eastAsia="en-US"/>
        </w:rPr>
        <w:t>ի</w:t>
      </w:r>
      <w:r w:rsidR="00C25965" w:rsidRPr="000E1BCE">
        <w:rPr>
          <w:rFonts w:ascii="GHEA Mariam" w:hAnsi="GHEA Mariam"/>
          <w:i/>
          <w:color w:val="000000"/>
          <w:sz w:val="24"/>
          <w:szCs w:val="24"/>
          <w:lang w:val="hy-AM" w:eastAsia="en-US"/>
        </w:rPr>
        <w:t xml:space="preserve"> </w:t>
      </w:r>
      <w:r w:rsidR="00C25965" w:rsidRPr="000E1BCE">
        <w:rPr>
          <w:rFonts w:ascii="GHEA Mariam" w:hAnsi="GHEA Mariam" w:cs="GHEA Mariam"/>
          <w:i/>
          <w:color w:val="000000"/>
          <w:sz w:val="24"/>
          <w:szCs w:val="24"/>
          <w:lang w:val="hy-AM" w:eastAsia="en-US"/>
        </w:rPr>
        <w:t>սահմաններում</w:t>
      </w:r>
      <w:r w:rsidR="00A048CF" w:rsidRPr="000E1BCE">
        <w:rPr>
          <w:rFonts w:ascii="GHEA Mariam" w:hAnsi="GHEA Mariam" w:cs="GHEA Mariam"/>
          <w:i/>
          <w:color w:val="000000"/>
          <w:sz w:val="24"/>
          <w:szCs w:val="24"/>
          <w:lang w:val="hy-AM" w:eastAsia="en-US"/>
        </w:rPr>
        <w:t>,</w:t>
      </w:r>
      <w:r w:rsidR="00C25965" w:rsidRPr="000E1BCE">
        <w:rPr>
          <w:rFonts w:ascii="GHEA Mariam" w:hAnsi="GHEA Mariam"/>
          <w:i/>
          <w:color w:val="000000"/>
          <w:sz w:val="24"/>
          <w:szCs w:val="24"/>
          <w:lang w:val="hy-AM" w:eastAsia="en-US"/>
        </w:rPr>
        <w:t xml:space="preserve"> </w:t>
      </w:r>
      <w:r w:rsidR="00C25965" w:rsidRPr="000E1BCE">
        <w:rPr>
          <w:rFonts w:ascii="GHEA Mariam" w:hAnsi="GHEA Mariam" w:cs="GHEA Mariam"/>
          <w:i/>
          <w:color w:val="000000"/>
          <w:sz w:val="24"/>
          <w:szCs w:val="24"/>
          <w:lang w:val="hy-AM" w:eastAsia="en-US"/>
        </w:rPr>
        <w:t>ընկերոջ՝</w:t>
      </w:r>
      <w:r w:rsidR="00C25965" w:rsidRPr="000E1BCE">
        <w:rPr>
          <w:rFonts w:ascii="GHEA Mariam" w:hAnsi="GHEA Mariam"/>
          <w:i/>
          <w:color w:val="000000"/>
          <w:sz w:val="24"/>
          <w:szCs w:val="24"/>
          <w:lang w:val="hy-AM" w:eastAsia="en-US"/>
        </w:rPr>
        <w:t xml:space="preserve"> </w:t>
      </w:r>
      <w:r w:rsidR="00C25965" w:rsidRPr="000E1BCE">
        <w:rPr>
          <w:rFonts w:ascii="GHEA Mariam" w:hAnsi="GHEA Mariam" w:cs="GHEA Mariam"/>
          <w:i/>
          <w:color w:val="000000"/>
          <w:sz w:val="24"/>
          <w:szCs w:val="24"/>
          <w:lang w:val="hy-AM" w:eastAsia="en-US"/>
        </w:rPr>
        <w:t>Արթուրի</w:t>
      </w:r>
      <w:r w:rsidR="00C25965" w:rsidRPr="000E1BCE">
        <w:rPr>
          <w:rFonts w:ascii="GHEA Mariam" w:hAnsi="GHEA Mariam"/>
          <w:i/>
          <w:color w:val="000000"/>
          <w:sz w:val="24"/>
          <w:szCs w:val="24"/>
          <w:lang w:val="hy-AM" w:eastAsia="en-US"/>
        </w:rPr>
        <w:t xml:space="preserve"> </w:t>
      </w:r>
      <w:r w:rsidR="00C25965" w:rsidRPr="000E1BCE">
        <w:rPr>
          <w:rFonts w:ascii="GHEA Mariam" w:hAnsi="GHEA Mariam" w:cs="GHEA Mariam"/>
          <w:i/>
          <w:color w:val="000000"/>
          <w:sz w:val="24"/>
          <w:szCs w:val="24"/>
          <w:lang w:val="hy-AM" w:eastAsia="en-US"/>
        </w:rPr>
        <w:t>հետ</w:t>
      </w:r>
      <w:r w:rsidR="00C25965" w:rsidRPr="000E1BCE">
        <w:rPr>
          <w:rFonts w:ascii="GHEA Mariam" w:hAnsi="GHEA Mariam"/>
          <w:i/>
          <w:color w:val="000000"/>
          <w:sz w:val="24"/>
          <w:szCs w:val="24"/>
          <w:lang w:val="hy-AM" w:eastAsia="en-US"/>
        </w:rPr>
        <w:t xml:space="preserve"> </w:t>
      </w:r>
      <w:r w:rsidR="00C25965" w:rsidRPr="000E1BCE">
        <w:rPr>
          <w:rFonts w:ascii="GHEA Mariam" w:hAnsi="GHEA Mariam" w:cs="GHEA Mariam"/>
          <w:i/>
          <w:color w:val="000000"/>
          <w:sz w:val="24"/>
          <w:szCs w:val="24"/>
          <w:lang w:val="hy-AM" w:eastAsia="en-US"/>
        </w:rPr>
        <w:t>իրեն</w:t>
      </w:r>
      <w:r w:rsidR="00C25965" w:rsidRPr="000E1BCE">
        <w:rPr>
          <w:rFonts w:ascii="GHEA Mariam" w:hAnsi="GHEA Mariam"/>
          <w:i/>
          <w:color w:val="000000"/>
          <w:sz w:val="24"/>
          <w:szCs w:val="24"/>
          <w:lang w:val="hy-AM" w:eastAsia="en-US"/>
        </w:rPr>
        <w:t xml:space="preserve"> </w:t>
      </w:r>
      <w:r w:rsidR="00C25965" w:rsidRPr="000E1BCE">
        <w:rPr>
          <w:rFonts w:ascii="GHEA Mariam" w:hAnsi="GHEA Mariam" w:cs="GHEA Mariam"/>
          <w:i/>
          <w:color w:val="000000"/>
          <w:sz w:val="24"/>
          <w:szCs w:val="24"/>
          <w:lang w:val="hy-AM" w:eastAsia="en-US"/>
        </w:rPr>
        <w:t>պատկանող</w:t>
      </w:r>
      <w:r w:rsidR="00C25965" w:rsidRPr="000E1BCE">
        <w:rPr>
          <w:rFonts w:ascii="GHEA Mariam" w:hAnsi="GHEA Mariam"/>
          <w:i/>
          <w:color w:val="000000"/>
          <w:sz w:val="24"/>
          <w:szCs w:val="24"/>
          <w:lang w:val="hy-AM" w:eastAsia="en-US"/>
        </w:rPr>
        <w:t xml:space="preserve"> </w:t>
      </w:r>
      <w:r w:rsidR="00C25965" w:rsidRPr="000E1BCE">
        <w:rPr>
          <w:rFonts w:ascii="GHEA Mariam" w:hAnsi="GHEA Mariam" w:cs="GHEA Mariam"/>
          <w:i/>
          <w:color w:val="000000"/>
          <w:sz w:val="24"/>
          <w:szCs w:val="24"/>
          <w:lang w:val="hy-AM" w:eastAsia="en-US"/>
        </w:rPr>
        <w:t>Օպել</w:t>
      </w:r>
      <w:r w:rsidR="00C25965" w:rsidRPr="000E1BCE">
        <w:rPr>
          <w:rFonts w:ascii="GHEA Mariam" w:hAnsi="GHEA Mariam"/>
          <w:i/>
          <w:color w:val="000000"/>
          <w:sz w:val="24"/>
          <w:szCs w:val="24"/>
          <w:lang w:val="hy-AM" w:eastAsia="en-US"/>
        </w:rPr>
        <w:t xml:space="preserve"> </w:t>
      </w:r>
      <w:r w:rsidR="00C25965" w:rsidRPr="000E1BCE">
        <w:rPr>
          <w:rFonts w:ascii="GHEA Mariam" w:hAnsi="GHEA Mariam" w:cs="GHEA Mariam"/>
          <w:i/>
          <w:color w:val="000000"/>
          <w:sz w:val="24"/>
          <w:szCs w:val="24"/>
          <w:lang w:val="hy-AM" w:eastAsia="en-US"/>
        </w:rPr>
        <w:t>մակնիշի</w:t>
      </w:r>
      <w:r w:rsidR="00C25965" w:rsidRPr="000E1BCE">
        <w:rPr>
          <w:rFonts w:ascii="GHEA Mariam" w:hAnsi="GHEA Mariam"/>
          <w:i/>
          <w:color w:val="000000"/>
          <w:sz w:val="24"/>
          <w:szCs w:val="24"/>
          <w:lang w:val="hy-AM" w:eastAsia="en-US"/>
        </w:rPr>
        <w:t xml:space="preserve"> </w:t>
      </w:r>
      <w:r w:rsidR="00C25965" w:rsidRPr="000E1BCE">
        <w:rPr>
          <w:rFonts w:ascii="GHEA Mariam" w:hAnsi="GHEA Mariam" w:cs="GHEA Mariam"/>
          <w:i/>
          <w:color w:val="000000"/>
          <w:sz w:val="24"/>
          <w:szCs w:val="24"/>
          <w:lang w:val="hy-AM" w:eastAsia="en-US"/>
        </w:rPr>
        <w:t>ավտոմեքենայով</w:t>
      </w:r>
      <w:r w:rsidR="00C25965" w:rsidRPr="000E1BCE">
        <w:rPr>
          <w:rFonts w:ascii="GHEA Mariam" w:hAnsi="GHEA Mariam"/>
          <w:i/>
          <w:color w:val="000000"/>
          <w:sz w:val="24"/>
          <w:szCs w:val="24"/>
          <w:lang w:val="hy-AM" w:eastAsia="en-US"/>
        </w:rPr>
        <w:t xml:space="preserve"> </w:t>
      </w:r>
      <w:r w:rsidR="00C25965" w:rsidRPr="000E1BCE">
        <w:rPr>
          <w:rFonts w:ascii="GHEA Mariam" w:hAnsi="GHEA Mariam" w:cs="GHEA Mariam"/>
          <w:i/>
          <w:color w:val="000000"/>
          <w:sz w:val="24"/>
          <w:szCs w:val="24"/>
          <w:lang w:val="hy-AM" w:eastAsia="en-US"/>
        </w:rPr>
        <w:t>և</w:t>
      </w:r>
      <w:r w:rsidR="00C25965" w:rsidRPr="000E1BCE">
        <w:rPr>
          <w:rFonts w:ascii="GHEA Mariam" w:hAnsi="GHEA Mariam"/>
          <w:i/>
          <w:color w:val="000000"/>
          <w:sz w:val="24"/>
          <w:szCs w:val="24"/>
          <w:lang w:val="hy-AM" w:eastAsia="en-US"/>
        </w:rPr>
        <w:t xml:space="preserve"> </w:t>
      </w:r>
      <w:r w:rsidR="00C25965" w:rsidRPr="000E1BCE">
        <w:rPr>
          <w:rFonts w:ascii="GHEA Mariam" w:hAnsi="GHEA Mariam" w:cs="GHEA Mariam"/>
          <w:i/>
          <w:color w:val="000000"/>
          <w:sz w:val="24"/>
          <w:szCs w:val="24"/>
          <w:lang w:val="hy-AM" w:eastAsia="en-US"/>
        </w:rPr>
        <w:t>ընկերոջ</w:t>
      </w:r>
      <w:r w:rsidR="00C25965" w:rsidRPr="000E1BCE">
        <w:rPr>
          <w:rFonts w:ascii="GHEA Mariam" w:hAnsi="GHEA Mariam"/>
          <w:i/>
          <w:color w:val="000000"/>
          <w:sz w:val="24"/>
          <w:szCs w:val="24"/>
          <w:lang w:val="hy-AM" w:eastAsia="en-US"/>
        </w:rPr>
        <w:t xml:space="preserve"> </w:t>
      </w:r>
      <w:r w:rsidR="00C25965" w:rsidRPr="000E1BCE">
        <w:rPr>
          <w:rFonts w:ascii="GHEA Mariam" w:hAnsi="GHEA Mariam" w:cs="GHEA Mariam"/>
          <w:i/>
          <w:color w:val="000000"/>
          <w:sz w:val="24"/>
          <w:szCs w:val="24"/>
          <w:lang w:val="hy-AM" w:eastAsia="en-US"/>
        </w:rPr>
        <w:t>Օպել</w:t>
      </w:r>
      <w:r w:rsidR="00C25965" w:rsidRPr="000E1BCE">
        <w:rPr>
          <w:rFonts w:ascii="GHEA Mariam" w:hAnsi="GHEA Mariam"/>
          <w:i/>
          <w:color w:val="000000"/>
          <w:sz w:val="24"/>
          <w:szCs w:val="24"/>
          <w:lang w:val="hy-AM" w:eastAsia="en-US"/>
        </w:rPr>
        <w:t xml:space="preserve"> </w:t>
      </w:r>
      <w:r w:rsidR="00C25965" w:rsidRPr="000E1BCE">
        <w:rPr>
          <w:rFonts w:ascii="GHEA Mariam" w:hAnsi="GHEA Mariam" w:cs="GHEA Mariam"/>
          <w:i/>
          <w:color w:val="000000"/>
          <w:sz w:val="24"/>
          <w:szCs w:val="24"/>
          <w:lang w:val="hy-AM" w:eastAsia="en-US"/>
        </w:rPr>
        <w:t>մակնիշի</w:t>
      </w:r>
      <w:r w:rsidR="00C25965" w:rsidRPr="000E1BCE">
        <w:rPr>
          <w:rFonts w:ascii="GHEA Mariam" w:hAnsi="GHEA Mariam"/>
          <w:i/>
          <w:color w:val="000000"/>
          <w:sz w:val="24"/>
          <w:szCs w:val="24"/>
          <w:lang w:val="hy-AM" w:eastAsia="en-US"/>
        </w:rPr>
        <w:t xml:space="preserve"> </w:t>
      </w:r>
      <w:r w:rsidR="00C25965" w:rsidRPr="000E1BCE">
        <w:rPr>
          <w:rFonts w:ascii="GHEA Mariam" w:hAnsi="GHEA Mariam" w:cs="GHEA Mariam"/>
          <w:i/>
          <w:color w:val="000000"/>
          <w:sz w:val="24"/>
          <w:szCs w:val="24"/>
          <w:lang w:val="hy-AM" w:eastAsia="en-US"/>
        </w:rPr>
        <w:t>ավտոմեքենայով</w:t>
      </w:r>
      <w:r w:rsidR="00C25965" w:rsidRPr="000E1BCE">
        <w:rPr>
          <w:rFonts w:ascii="GHEA Mariam" w:hAnsi="GHEA Mariam"/>
          <w:i/>
          <w:color w:val="000000"/>
          <w:sz w:val="24"/>
          <w:szCs w:val="24"/>
          <w:lang w:val="hy-AM" w:eastAsia="en-US"/>
        </w:rPr>
        <w:t xml:space="preserve"> </w:t>
      </w:r>
      <w:r w:rsidR="00C25965" w:rsidRPr="000E1BCE">
        <w:rPr>
          <w:rFonts w:ascii="GHEA Mariam" w:hAnsi="GHEA Mariam" w:cs="GHEA Mariam"/>
          <w:i/>
          <w:color w:val="000000"/>
          <w:sz w:val="24"/>
          <w:szCs w:val="24"/>
          <w:lang w:val="hy-AM" w:eastAsia="en-US"/>
        </w:rPr>
        <w:t>գնացել</w:t>
      </w:r>
      <w:r w:rsidR="00C25965" w:rsidRPr="000E1BCE">
        <w:rPr>
          <w:rFonts w:ascii="GHEA Mariam" w:hAnsi="GHEA Mariam"/>
          <w:i/>
          <w:color w:val="000000"/>
          <w:sz w:val="24"/>
          <w:szCs w:val="24"/>
          <w:lang w:val="hy-AM" w:eastAsia="en-US"/>
        </w:rPr>
        <w:t xml:space="preserve"> </w:t>
      </w:r>
      <w:r w:rsidR="00C25965" w:rsidRPr="000E1BCE">
        <w:rPr>
          <w:rFonts w:ascii="GHEA Mariam" w:hAnsi="GHEA Mariam" w:cs="GHEA Mariam"/>
          <w:i/>
          <w:color w:val="000000"/>
          <w:sz w:val="24"/>
          <w:szCs w:val="24"/>
          <w:lang w:val="hy-AM" w:eastAsia="en-US"/>
        </w:rPr>
        <w:t>են</w:t>
      </w:r>
      <w:r w:rsidR="00C25965" w:rsidRPr="000E1BCE">
        <w:rPr>
          <w:rFonts w:ascii="GHEA Mariam" w:hAnsi="GHEA Mariam"/>
          <w:i/>
          <w:color w:val="000000"/>
          <w:sz w:val="24"/>
          <w:szCs w:val="24"/>
          <w:lang w:val="hy-AM" w:eastAsia="en-US"/>
        </w:rPr>
        <w:t xml:space="preserve"> </w:t>
      </w:r>
      <w:r w:rsidR="00C25965" w:rsidRPr="000E1BCE">
        <w:rPr>
          <w:rFonts w:ascii="GHEA Mariam" w:hAnsi="GHEA Mariam" w:cs="GHEA Mariam"/>
          <w:i/>
          <w:color w:val="000000"/>
          <w:sz w:val="24"/>
          <w:szCs w:val="24"/>
          <w:lang w:val="hy-AM" w:eastAsia="en-US"/>
        </w:rPr>
        <w:t>Արարատյան</w:t>
      </w:r>
      <w:r w:rsidR="00C25965" w:rsidRPr="000E1BCE">
        <w:rPr>
          <w:rFonts w:ascii="GHEA Mariam" w:hAnsi="GHEA Mariam"/>
          <w:i/>
          <w:color w:val="000000"/>
          <w:sz w:val="24"/>
          <w:szCs w:val="24"/>
          <w:lang w:val="hy-AM" w:eastAsia="en-US"/>
        </w:rPr>
        <w:t xml:space="preserve"> </w:t>
      </w:r>
      <w:r w:rsidR="00C25965" w:rsidRPr="000E1BCE">
        <w:rPr>
          <w:rFonts w:ascii="GHEA Mariam" w:hAnsi="GHEA Mariam" w:cs="GHEA Mariam"/>
          <w:i/>
          <w:color w:val="000000"/>
          <w:sz w:val="24"/>
          <w:szCs w:val="24"/>
          <w:lang w:val="hy-AM" w:eastAsia="en-US"/>
        </w:rPr>
        <w:t>Մասիվում</w:t>
      </w:r>
      <w:r w:rsidR="00C25965" w:rsidRPr="000E1BCE">
        <w:rPr>
          <w:rFonts w:ascii="GHEA Mariam" w:hAnsi="GHEA Mariam"/>
          <w:i/>
          <w:color w:val="000000"/>
          <w:sz w:val="24"/>
          <w:szCs w:val="24"/>
          <w:lang w:val="hy-AM" w:eastAsia="en-US"/>
        </w:rPr>
        <w:t xml:space="preserve"> </w:t>
      </w:r>
      <w:r w:rsidR="00C25965" w:rsidRPr="000E1BCE">
        <w:rPr>
          <w:rFonts w:ascii="GHEA Mariam" w:hAnsi="GHEA Mariam" w:cs="GHEA Mariam"/>
          <w:i/>
          <w:color w:val="000000"/>
          <w:sz w:val="24"/>
          <w:szCs w:val="24"/>
          <w:lang w:val="hy-AM" w:eastAsia="en-US"/>
        </w:rPr>
        <w:t>գտնվող</w:t>
      </w:r>
      <w:r w:rsidR="00C25965" w:rsidRPr="000E1BCE">
        <w:rPr>
          <w:rFonts w:ascii="GHEA Mariam" w:hAnsi="GHEA Mariam"/>
          <w:i/>
          <w:color w:val="000000"/>
          <w:sz w:val="24"/>
          <w:szCs w:val="24"/>
          <w:lang w:val="hy-AM" w:eastAsia="en-US"/>
        </w:rPr>
        <w:t xml:space="preserve"> </w:t>
      </w:r>
      <w:r w:rsidR="00C25965" w:rsidRPr="000E1BCE">
        <w:rPr>
          <w:rFonts w:ascii="GHEA Mariam" w:hAnsi="GHEA Mariam" w:cs="GHEA Mariam"/>
          <w:i/>
          <w:color w:val="000000"/>
          <w:sz w:val="24"/>
          <w:szCs w:val="24"/>
          <w:lang w:val="hy-AM" w:eastAsia="en-US"/>
        </w:rPr>
        <w:t>Արմենիա</w:t>
      </w:r>
      <w:r w:rsidR="00C25965" w:rsidRPr="000E1BCE">
        <w:rPr>
          <w:rFonts w:ascii="GHEA Mariam" w:hAnsi="GHEA Mariam"/>
          <w:i/>
          <w:color w:val="000000"/>
          <w:sz w:val="24"/>
          <w:szCs w:val="24"/>
          <w:lang w:val="hy-AM" w:eastAsia="en-US"/>
        </w:rPr>
        <w:t xml:space="preserve"> </w:t>
      </w:r>
      <w:r w:rsidR="00C25965" w:rsidRPr="000E1BCE">
        <w:rPr>
          <w:rFonts w:ascii="GHEA Mariam" w:hAnsi="GHEA Mariam" w:cs="GHEA Mariam"/>
          <w:i/>
          <w:color w:val="000000"/>
          <w:sz w:val="24"/>
          <w:szCs w:val="24"/>
          <w:lang w:val="hy-AM" w:eastAsia="en-US"/>
        </w:rPr>
        <w:t>Դե</w:t>
      </w:r>
      <w:r w:rsidR="00C25965" w:rsidRPr="000E1BCE">
        <w:rPr>
          <w:rFonts w:ascii="GHEA Mariam" w:hAnsi="GHEA Mariam"/>
          <w:i/>
          <w:color w:val="000000"/>
          <w:sz w:val="24"/>
          <w:szCs w:val="24"/>
          <w:lang w:val="hy-AM" w:eastAsia="en-US"/>
        </w:rPr>
        <w:t xml:space="preserve"> </w:t>
      </w:r>
      <w:r w:rsidR="00C25965" w:rsidRPr="000E1BCE">
        <w:rPr>
          <w:rFonts w:ascii="GHEA Mariam" w:hAnsi="GHEA Mariam" w:cs="GHEA Mariam"/>
          <w:i/>
          <w:color w:val="000000"/>
          <w:sz w:val="24"/>
          <w:szCs w:val="24"/>
          <w:lang w:val="hy-AM" w:eastAsia="en-US"/>
        </w:rPr>
        <w:t>Լյուքս</w:t>
      </w:r>
      <w:r w:rsidR="00C25965" w:rsidRPr="000E1BCE">
        <w:rPr>
          <w:rFonts w:ascii="GHEA Mariam" w:hAnsi="GHEA Mariam"/>
          <w:i/>
          <w:color w:val="000000"/>
          <w:sz w:val="24"/>
          <w:szCs w:val="24"/>
          <w:lang w:val="hy-AM" w:eastAsia="en-US"/>
        </w:rPr>
        <w:t xml:space="preserve"> </w:t>
      </w:r>
      <w:r w:rsidR="00C25965" w:rsidRPr="000E1BCE">
        <w:rPr>
          <w:rFonts w:ascii="GHEA Mariam" w:hAnsi="GHEA Mariam" w:cs="GHEA Mariam"/>
          <w:i/>
          <w:color w:val="000000"/>
          <w:sz w:val="24"/>
          <w:szCs w:val="24"/>
          <w:lang w:val="hy-AM" w:eastAsia="en-US"/>
        </w:rPr>
        <w:t>հյուրանոցային</w:t>
      </w:r>
      <w:r w:rsidR="00C25965" w:rsidRPr="000E1BCE">
        <w:rPr>
          <w:rFonts w:ascii="GHEA Mariam" w:hAnsi="GHEA Mariam"/>
          <w:i/>
          <w:color w:val="000000"/>
          <w:sz w:val="24"/>
          <w:szCs w:val="24"/>
          <w:lang w:val="hy-AM" w:eastAsia="en-US"/>
        </w:rPr>
        <w:t xml:space="preserve"> </w:t>
      </w:r>
      <w:r w:rsidR="00C25965" w:rsidRPr="000E1BCE">
        <w:rPr>
          <w:rFonts w:ascii="GHEA Mariam" w:hAnsi="GHEA Mariam" w:cs="GHEA Mariam"/>
          <w:i/>
          <w:color w:val="000000"/>
          <w:sz w:val="24"/>
          <w:szCs w:val="24"/>
          <w:lang w:val="hy-AM" w:eastAsia="en-US"/>
        </w:rPr>
        <w:t>համալիրի</w:t>
      </w:r>
      <w:r w:rsidR="00C25965" w:rsidRPr="000E1BCE">
        <w:rPr>
          <w:rFonts w:ascii="GHEA Mariam" w:hAnsi="GHEA Mariam"/>
          <w:i/>
          <w:color w:val="000000"/>
          <w:sz w:val="24"/>
          <w:szCs w:val="24"/>
          <w:lang w:val="hy-AM" w:eastAsia="en-US"/>
        </w:rPr>
        <w:t xml:space="preserve"> </w:t>
      </w:r>
      <w:r w:rsidR="00C25965" w:rsidRPr="000E1BCE">
        <w:rPr>
          <w:rFonts w:ascii="GHEA Mariam" w:hAnsi="GHEA Mariam" w:cs="GHEA Mariam"/>
          <w:i/>
          <w:color w:val="000000"/>
          <w:sz w:val="24"/>
          <w:szCs w:val="24"/>
          <w:lang w:val="hy-AM" w:eastAsia="en-US"/>
        </w:rPr>
        <w:t>մոտ</w:t>
      </w:r>
      <w:r w:rsidR="00C25965" w:rsidRPr="000E1BCE">
        <w:rPr>
          <w:rFonts w:ascii="GHEA Mariam" w:hAnsi="GHEA Mariam"/>
          <w:i/>
          <w:color w:val="000000"/>
          <w:sz w:val="24"/>
          <w:szCs w:val="24"/>
          <w:lang w:val="hy-AM" w:eastAsia="en-US"/>
        </w:rPr>
        <w:t xml:space="preserve"> </w:t>
      </w:r>
      <w:r w:rsidR="00C25965" w:rsidRPr="000E1BCE">
        <w:rPr>
          <w:rFonts w:ascii="GHEA Mariam" w:hAnsi="GHEA Mariam" w:cs="GHEA Mariam"/>
          <w:i/>
          <w:color w:val="000000"/>
          <w:sz w:val="24"/>
          <w:szCs w:val="24"/>
          <w:lang w:val="hy-AM" w:eastAsia="en-US"/>
        </w:rPr>
        <w:t>և</w:t>
      </w:r>
      <w:r w:rsidR="00C25965" w:rsidRPr="000E1BCE">
        <w:rPr>
          <w:rFonts w:ascii="GHEA Mariam" w:hAnsi="GHEA Mariam"/>
          <w:i/>
          <w:color w:val="000000"/>
          <w:sz w:val="24"/>
          <w:szCs w:val="24"/>
          <w:lang w:val="hy-AM" w:eastAsia="en-US"/>
        </w:rPr>
        <w:t xml:space="preserve"> </w:t>
      </w:r>
      <w:r w:rsidR="00C25965" w:rsidRPr="000E1BCE">
        <w:rPr>
          <w:rFonts w:ascii="GHEA Mariam" w:hAnsi="GHEA Mariam" w:cs="GHEA Mariam"/>
          <w:i/>
          <w:color w:val="000000"/>
          <w:sz w:val="24"/>
          <w:szCs w:val="24"/>
          <w:lang w:val="hy-AM" w:eastAsia="en-US"/>
        </w:rPr>
        <w:t>որպես</w:t>
      </w:r>
      <w:r w:rsidR="00C25965" w:rsidRPr="000E1BCE">
        <w:rPr>
          <w:rFonts w:ascii="GHEA Mariam" w:hAnsi="GHEA Mariam"/>
          <w:i/>
          <w:color w:val="000000"/>
          <w:sz w:val="24"/>
          <w:szCs w:val="24"/>
          <w:lang w:val="hy-AM" w:eastAsia="en-US"/>
        </w:rPr>
        <w:t xml:space="preserve"> </w:t>
      </w:r>
      <w:r w:rsidR="00C25965" w:rsidRPr="000E1BCE">
        <w:rPr>
          <w:rFonts w:ascii="GHEA Mariam" w:hAnsi="GHEA Mariam" w:cs="GHEA Mariam"/>
          <w:i/>
          <w:color w:val="000000"/>
          <w:sz w:val="24"/>
          <w:szCs w:val="24"/>
          <w:lang w:val="hy-AM" w:eastAsia="en-US"/>
        </w:rPr>
        <w:t>տա</w:t>
      </w:r>
      <w:r w:rsidR="00C25965" w:rsidRPr="000E1BCE">
        <w:rPr>
          <w:rFonts w:ascii="GHEA Mariam" w:hAnsi="GHEA Mariam"/>
          <w:i/>
          <w:color w:val="000000"/>
          <w:sz w:val="24"/>
          <w:szCs w:val="24"/>
          <w:lang w:val="hy-AM" w:eastAsia="en-US"/>
        </w:rPr>
        <w:t xml:space="preserve">քսի սպասել են հաճախորդի։ 00։00-ից 02։00-ն ընկած ժամանակահատվածում իրենց են մոտեցել երկու տղաներ և հարցրել են իրեն, թե կարո՞ղ է 7 հոգու տեղափոխել Սևան քաղաք, իսկ ինքը պատասխանել է, որ իր ավտոմեքենայի մեջ այդքան մարդ չի տեղավորվի, ընկերը ևս վարում է տաքսի և առաջարկել է երկու ավտոմեքենա վերցնել։ Նրանք համաձայնել են, ինչից հետո ինքն ու ընկերը ավտոմեքենաները վարել ու հասել են Չարենցի փողոց, որտեղ կանգնել են 5 հոգի, որոնցից 4-ը նստել են ընկերոջ ավտոմեքենան, իսկ մեկը՝ իր ավտոմեքենան։ Հասել են Աճառյան փողոց, իրեն հրահանգել են թեքվել և գնացել են Ծարավ Աղբյուր </w:t>
      </w:r>
      <w:r w:rsidR="009E7934" w:rsidRPr="000E1BCE">
        <w:rPr>
          <w:rFonts w:ascii="GHEA Mariam" w:hAnsi="GHEA Mariam"/>
          <w:i/>
          <w:color w:val="000000"/>
          <w:sz w:val="24"/>
          <w:szCs w:val="24"/>
          <w:lang w:val="hy-AM" w:eastAsia="en-US"/>
        </w:rPr>
        <w:t>փողոցի բար</w:t>
      </w:r>
      <w:r w:rsidR="00E86A85" w:rsidRPr="000E1BCE">
        <w:rPr>
          <w:rFonts w:ascii="GHEA Mariam" w:hAnsi="GHEA Mariam"/>
          <w:i/>
          <w:color w:val="000000"/>
          <w:sz w:val="24"/>
          <w:szCs w:val="24"/>
          <w:lang w:val="hy-AM" w:eastAsia="en-US"/>
        </w:rPr>
        <w:t>ձրահարկերի մոտ, որտեղ իջել են ավ</w:t>
      </w:r>
      <w:r w:rsidR="009E7934" w:rsidRPr="000E1BCE">
        <w:rPr>
          <w:rFonts w:ascii="GHEA Mariam" w:hAnsi="GHEA Mariam"/>
          <w:i/>
          <w:color w:val="000000"/>
          <w:sz w:val="24"/>
          <w:szCs w:val="24"/>
          <w:lang w:val="hy-AM" w:eastAsia="en-US"/>
        </w:rPr>
        <w:t>տոմեքենայից, լսել է վիճաբանության ձայներ, սակայն այդ մասին այլ տեղեկություններ չունի։ Այնուհետև, իր ավտոմեքենան նստել են նու</w:t>
      </w:r>
      <w:r w:rsidR="00A048CF" w:rsidRPr="000E1BCE">
        <w:rPr>
          <w:rFonts w:ascii="GHEA Mariam" w:hAnsi="GHEA Mariam"/>
          <w:i/>
          <w:color w:val="000000"/>
          <w:sz w:val="24"/>
          <w:szCs w:val="24"/>
          <w:lang w:val="hy-AM" w:eastAsia="en-US"/>
        </w:rPr>
        <w:t xml:space="preserve">յն անձինք, իսկ նրանց մեջտեղում՝ </w:t>
      </w:r>
      <w:r w:rsidR="009E7934" w:rsidRPr="000E1BCE">
        <w:rPr>
          <w:rFonts w:ascii="GHEA Mariam" w:hAnsi="GHEA Mariam"/>
          <w:i/>
          <w:color w:val="000000"/>
          <w:sz w:val="24"/>
          <w:szCs w:val="24"/>
          <w:lang w:val="hy-AM" w:eastAsia="en-US"/>
        </w:rPr>
        <w:t xml:space="preserve">մեկ նոր անձ, այդ անձը ավտոմեքենան նստել է իր կամքով։ Ճանապարհին բարձր խոսել են, սակայն չեն գոռացել, եղել է լարված մթնոլորտ, </w:t>
      </w:r>
      <w:r w:rsidR="009E7934" w:rsidRPr="000E1BCE">
        <w:rPr>
          <w:rFonts w:ascii="GHEA Mariam" w:hAnsi="GHEA Mariam"/>
          <w:i/>
          <w:color w:val="000000"/>
          <w:sz w:val="24"/>
          <w:szCs w:val="24"/>
          <w:lang w:val="hy-AM" w:eastAsia="en-US"/>
        </w:rPr>
        <w:lastRenderedPageBreak/>
        <w:t>իրեն ասել են, որ տանի Էրեբունի, որտեղ վճարել են 40</w:t>
      </w:r>
      <w:r w:rsidR="009E7934" w:rsidRPr="000E1BCE">
        <w:rPr>
          <w:rFonts w:ascii="Cambria Math" w:hAnsi="Cambria Math" w:cs="Cambria Math"/>
          <w:i/>
          <w:color w:val="000000"/>
          <w:sz w:val="24"/>
          <w:szCs w:val="24"/>
          <w:lang w:val="hy-AM" w:eastAsia="en-US"/>
        </w:rPr>
        <w:t>․</w:t>
      </w:r>
      <w:r w:rsidR="009E7934" w:rsidRPr="000E1BCE">
        <w:rPr>
          <w:rFonts w:ascii="GHEA Mariam" w:hAnsi="GHEA Mariam"/>
          <w:i/>
          <w:color w:val="000000"/>
          <w:sz w:val="24"/>
          <w:szCs w:val="24"/>
          <w:lang w:val="hy-AM" w:eastAsia="en-US"/>
        </w:rPr>
        <w:t>000 ՀՀ դրամ՝ ասելով, որ 20</w:t>
      </w:r>
      <w:r w:rsidR="009E7934" w:rsidRPr="000E1BCE">
        <w:rPr>
          <w:rFonts w:ascii="Cambria Math" w:hAnsi="Cambria Math" w:cs="Cambria Math"/>
          <w:i/>
          <w:color w:val="000000"/>
          <w:sz w:val="24"/>
          <w:szCs w:val="24"/>
          <w:lang w:val="hy-AM" w:eastAsia="en-US"/>
        </w:rPr>
        <w:t>․</w:t>
      </w:r>
      <w:r w:rsidR="009E7934" w:rsidRPr="000E1BCE">
        <w:rPr>
          <w:rFonts w:ascii="GHEA Mariam" w:hAnsi="GHEA Mariam"/>
          <w:i/>
          <w:color w:val="000000"/>
          <w:sz w:val="24"/>
          <w:szCs w:val="24"/>
          <w:lang w:val="hy-AM" w:eastAsia="en-US"/>
        </w:rPr>
        <w:t>000 ՀՀ դրամը տա ընկերոջը։</w:t>
      </w:r>
    </w:p>
    <w:p w14:paraId="76259E1A" w14:textId="4D1AFF3E" w:rsidR="00CF7F4F" w:rsidRPr="000E1BCE" w:rsidRDefault="00CF7F4F" w:rsidP="007459A1">
      <w:pPr>
        <w:shd w:val="clear" w:color="auto" w:fill="FFFFFF"/>
        <w:tabs>
          <w:tab w:val="left" w:pos="142"/>
          <w:tab w:val="left" w:pos="720"/>
        </w:tabs>
        <w:spacing w:line="360" w:lineRule="auto"/>
        <w:ind w:firstLine="567"/>
        <w:jc w:val="both"/>
        <w:rPr>
          <w:rFonts w:ascii="GHEA Mariam" w:hAnsi="GHEA Mariam"/>
          <w:i/>
          <w:color w:val="000000"/>
          <w:sz w:val="24"/>
          <w:szCs w:val="24"/>
          <w:lang w:val="hy-AM" w:eastAsia="en-US"/>
        </w:rPr>
      </w:pPr>
      <w:r w:rsidRPr="000E1BCE">
        <w:rPr>
          <w:rFonts w:ascii="GHEA Mariam" w:hAnsi="GHEA Mariam"/>
          <w:i/>
          <w:color w:val="000000"/>
          <w:sz w:val="24"/>
          <w:szCs w:val="24"/>
          <w:lang w:val="hy-AM" w:eastAsia="en-US"/>
        </w:rPr>
        <w:t>Կատարվել է տե</w:t>
      </w:r>
      <w:r w:rsidR="009E7934" w:rsidRPr="000E1BCE">
        <w:rPr>
          <w:rFonts w:ascii="GHEA Mariam" w:hAnsi="GHEA Mariam"/>
          <w:i/>
          <w:color w:val="000000"/>
          <w:sz w:val="24"/>
          <w:szCs w:val="24"/>
          <w:lang w:val="hy-AM" w:eastAsia="en-US"/>
        </w:rPr>
        <w:t>սագրությունների զննություն, որոնցու</w:t>
      </w:r>
      <w:r w:rsidRPr="000E1BCE">
        <w:rPr>
          <w:rFonts w:ascii="GHEA Mariam" w:hAnsi="GHEA Mariam"/>
          <w:i/>
          <w:color w:val="000000"/>
          <w:sz w:val="24"/>
          <w:szCs w:val="24"/>
          <w:lang w:val="hy-AM" w:eastAsia="en-US"/>
        </w:rPr>
        <w:t>մ ֆիքսվել է, որ Սարգիս Հարությունյանի ավտոմեքենայի անմիջապես կողքին է տեղի ունեցել ծեծկռտուքը, և տվյալ անձին պարտադրանքով են նստեցրել Սարգիս Հարությունյանի ավտոմեքենան։</w:t>
      </w:r>
    </w:p>
    <w:p w14:paraId="1C2F54A4" w14:textId="5E2ED5DF" w:rsidR="00CF7F4F" w:rsidRPr="000E1BCE" w:rsidRDefault="00A048CF" w:rsidP="007459A1">
      <w:pPr>
        <w:shd w:val="clear" w:color="auto" w:fill="FFFFFF"/>
        <w:tabs>
          <w:tab w:val="left" w:pos="142"/>
          <w:tab w:val="left" w:pos="720"/>
        </w:tabs>
        <w:spacing w:line="360" w:lineRule="auto"/>
        <w:ind w:firstLine="567"/>
        <w:jc w:val="both"/>
        <w:rPr>
          <w:rFonts w:ascii="GHEA Mariam" w:hAnsi="GHEA Mariam"/>
          <w:i/>
          <w:color w:val="000000"/>
          <w:sz w:val="24"/>
          <w:szCs w:val="24"/>
          <w:lang w:val="hy-AM" w:eastAsia="en-US"/>
        </w:rPr>
      </w:pPr>
      <w:r w:rsidRPr="000E1BCE">
        <w:rPr>
          <w:rFonts w:ascii="GHEA Mariam" w:hAnsi="GHEA Mariam"/>
          <w:i/>
          <w:color w:val="000000"/>
          <w:sz w:val="24"/>
          <w:szCs w:val="24"/>
          <w:lang w:val="hy-AM" w:eastAsia="en-US"/>
        </w:rPr>
        <w:t>Լրացուցիչ հարցաք</w:t>
      </w:r>
      <w:r w:rsidR="00CF7F4F" w:rsidRPr="000E1BCE">
        <w:rPr>
          <w:rFonts w:ascii="GHEA Mariam" w:hAnsi="GHEA Mariam"/>
          <w:i/>
          <w:color w:val="000000"/>
          <w:sz w:val="24"/>
          <w:szCs w:val="24"/>
          <w:lang w:val="hy-AM" w:eastAsia="en-US"/>
        </w:rPr>
        <w:t>ննվել է Սարգիս Հարությունյանը</w:t>
      </w:r>
      <w:r w:rsidR="009E7934" w:rsidRPr="000E1BCE">
        <w:rPr>
          <w:rFonts w:ascii="GHEA Mariam" w:hAnsi="GHEA Mariam"/>
          <w:i/>
          <w:color w:val="000000"/>
          <w:sz w:val="24"/>
          <w:szCs w:val="24"/>
          <w:lang w:val="hy-AM" w:eastAsia="en-US"/>
        </w:rPr>
        <w:t>,</w:t>
      </w:r>
      <w:r w:rsidR="00CF7F4F" w:rsidRPr="000E1BCE">
        <w:rPr>
          <w:rFonts w:ascii="GHEA Mariam" w:hAnsi="GHEA Mariam"/>
          <w:i/>
          <w:color w:val="000000"/>
          <w:sz w:val="24"/>
          <w:szCs w:val="24"/>
          <w:lang w:val="hy-AM" w:eastAsia="en-US"/>
        </w:rPr>
        <w:t xml:space="preserve"> և վերջինս ի պատասխան տեսագրության վերաբերյալ հարցին, հայտնել է, որ ուշադիր չի եղել և չի նկատել։</w:t>
      </w:r>
    </w:p>
    <w:p w14:paraId="5ECEE188" w14:textId="712D2AE1" w:rsidR="00CF7F4F" w:rsidRPr="000E1BCE" w:rsidRDefault="00CF7F4F" w:rsidP="007459A1">
      <w:pPr>
        <w:shd w:val="clear" w:color="auto" w:fill="FFFFFF"/>
        <w:tabs>
          <w:tab w:val="left" w:pos="142"/>
          <w:tab w:val="left" w:pos="720"/>
        </w:tabs>
        <w:spacing w:line="360" w:lineRule="auto"/>
        <w:ind w:firstLine="567"/>
        <w:jc w:val="both"/>
        <w:rPr>
          <w:rFonts w:ascii="GHEA Mariam" w:hAnsi="GHEA Mariam"/>
          <w:i/>
          <w:color w:val="000000"/>
          <w:sz w:val="24"/>
          <w:szCs w:val="24"/>
          <w:lang w:val="hy-AM" w:eastAsia="en-US"/>
        </w:rPr>
      </w:pPr>
      <w:r w:rsidRPr="000E1BCE">
        <w:rPr>
          <w:rFonts w:ascii="GHEA Mariam" w:hAnsi="GHEA Mariam"/>
          <w:i/>
          <w:color w:val="000000"/>
          <w:sz w:val="24"/>
          <w:szCs w:val="24"/>
          <w:lang w:val="hy-AM" w:eastAsia="en-US"/>
        </w:rPr>
        <w:t xml:space="preserve">Արթուր Գրիգորյանը տվել է Սարգիս Հարությունյանի ցուցմունքին նույնաբնույթ ցուցմունք, ինչպես նաև հայտնել է, որ ինքը վարել է </w:t>
      </w:r>
      <w:r w:rsidR="009E7934" w:rsidRPr="000E1BCE">
        <w:rPr>
          <w:rFonts w:ascii="GHEA Mariam" w:hAnsi="GHEA Mariam"/>
          <w:i/>
          <w:color w:val="000000"/>
          <w:sz w:val="24"/>
          <w:szCs w:val="24"/>
          <w:lang w:val="hy-AM" w:eastAsia="en-US"/>
        </w:rPr>
        <w:t xml:space="preserve">Օպել մակնիշի </w:t>
      </w:r>
      <w:r w:rsidR="00BD72A6" w:rsidRPr="000E1BCE">
        <w:rPr>
          <w:rFonts w:ascii="GHEA Mariam" w:hAnsi="GHEA Mariam"/>
          <w:i/>
          <w:color w:val="000000"/>
          <w:sz w:val="24"/>
          <w:szCs w:val="24"/>
          <w:lang w:val="hy-AM" w:eastAsia="en-US"/>
        </w:rPr>
        <w:t xml:space="preserve">(…) </w:t>
      </w:r>
      <w:r w:rsidRPr="000E1BCE">
        <w:rPr>
          <w:rFonts w:ascii="GHEA Mariam" w:hAnsi="GHEA Mariam"/>
          <w:i/>
          <w:color w:val="000000"/>
          <w:sz w:val="24"/>
          <w:szCs w:val="24"/>
          <w:lang w:val="hy-AM" w:eastAsia="en-US"/>
        </w:rPr>
        <w:t>ավտոմեքենան։</w:t>
      </w:r>
    </w:p>
    <w:p w14:paraId="72A9EF53" w14:textId="77777777" w:rsidR="002A6971" w:rsidRPr="000E1BCE" w:rsidRDefault="00CF7F4F" w:rsidP="007459A1">
      <w:pPr>
        <w:shd w:val="clear" w:color="auto" w:fill="FFFFFF"/>
        <w:tabs>
          <w:tab w:val="left" w:pos="142"/>
          <w:tab w:val="left" w:pos="720"/>
        </w:tabs>
        <w:spacing w:line="360" w:lineRule="auto"/>
        <w:ind w:firstLine="567"/>
        <w:jc w:val="both"/>
        <w:rPr>
          <w:rFonts w:ascii="GHEA Mariam" w:hAnsi="GHEA Mariam"/>
          <w:i/>
          <w:color w:val="000000"/>
          <w:sz w:val="24"/>
          <w:szCs w:val="24"/>
          <w:lang w:val="hy-AM" w:eastAsia="en-US"/>
        </w:rPr>
      </w:pPr>
      <w:r w:rsidRPr="000E1BCE">
        <w:rPr>
          <w:rFonts w:ascii="GHEA Mariam" w:hAnsi="GHEA Mariam"/>
          <w:i/>
          <w:color w:val="000000"/>
          <w:sz w:val="24"/>
          <w:szCs w:val="24"/>
          <w:lang w:val="hy-AM" w:eastAsia="en-US"/>
        </w:rPr>
        <w:t>(…)</w:t>
      </w:r>
    </w:p>
    <w:p w14:paraId="72116810" w14:textId="0329AE85" w:rsidR="00CF7F4F" w:rsidRPr="000E1BCE" w:rsidRDefault="00CF7F4F" w:rsidP="007459A1">
      <w:pPr>
        <w:shd w:val="clear" w:color="auto" w:fill="FFFFFF"/>
        <w:tabs>
          <w:tab w:val="left" w:pos="142"/>
          <w:tab w:val="left" w:pos="720"/>
        </w:tabs>
        <w:spacing w:line="360" w:lineRule="auto"/>
        <w:ind w:firstLine="567"/>
        <w:jc w:val="both"/>
        <w:rPr>
          <w:rFonts w:ascii="GHEA Mariam" w:hAnsi="GHEA Mariam" w:cs="Tahoma"/>
          <w:i/>
          <w:sz w:val="24"/>
          <w:szCs w:val="24"/>
          <w:lang w:val="hy-AM"/>
        </w:rPr>
      </w:pPr>
      <w:r w:rsidRPr="000E1BCE">
        <w:rPr>
          <w:rFonts w:ascii="GHEA Mariam" w:hAnsi="GHEA Mariam" w:cs="Tahoma"/>
          <w:i/>
          <w:sz w:val="24"/>
          <w:szCs w:val="24"/>
          <w:lang w:val="hy-AM"/>
        </w:rPr>
        <w:t xml:space="preserve">Քննարկվող իրավիճակում առավել քան ակնհայտ է, որ Ռուդոլֆ Սամվելի Մելոյանի, Սարգիս Գարրիի Հարությունյանի, Արթուր Մամիկոնի Գրիգորյանի  և Արման Ռոլանդի Վարդանյանի բջջային հեռախոսահամարներով տեղի ունեցող հեռախոսային խոսակցություններում կարող են գործի համար էական նշանակություն ունեցող կարևորագույն տեղեկություններ պարունակվել, այդ բջջային հեռախոսահամարներից կատարվող հեռախոսային խոսակցությունները լսելու դեպքում՝ հնարավոր է պարզել դեպքի իրական հանգամանքները, մանրամասն դետալները, որոնք հնարավորություն կտան վարույթն իրականացնող մարմնի համար հասանելի դարձնել կատարվածի ամբողջական պատկերը և տալ ճիշտ իրավական գնահատական յուրաքանչյուր անձի արարքին, պարզել դեպքին մասնակից բոլոր անձանց ինքնությունները, վերջիններիս մասնակցության աստիճանը և գործողությունների բնույթը, որն ինչպես արդեն նշվեց կնպաստի սույն քրեական գործով դեպքի հանգամանքների ամբողջական բացահայտմանը և բոլոր մեղավորներին ի հայտ բերելուն, ինչպես նաև քննության համար հետաքրքրություն ներկայացնող այլ տեղեկություններ, ինչը առկա իրավիճակում՝ ստեղծված դատավարական բարդ իրավիճակում, հանդիսանում է սույն քրեական գործի ընթացքի համար առաջնահերթ անհրաժեշտություն, որի միջոցով հնարավոր կլինի </w:t>
      </w:r>
      <w:r w:rsidRPr="000E1BCE">
        <w:rPr>
          <w:rFonts w:ascii="GHEA Mariam" w:hAnsi="GHEA Mariam" w:cs="Tahoma"/>
          <w:i/>
          <w:sz w:val="24"/>
          <w:szCs w:val="24"/>
          <w:lang w:val="hy-AM"/>
        </w:rPr>
        <w:lastRenderedPageBreak/>
        <w:t>ապահովել քրեական գործի օբյեկտիվությունը, լրիվությունն ու բազմակողմանիությունը»</w:t>
      </w:r>
      <w:r w:rsidR="009E7934" w:rsidRPr="000E1BCE">
        <w:rPr>
          <w:rStyle w:val="FootnoteReference"/>
          <w:rFonts w:ascii="GHEA Mariam" w:hAnsi="GHEA Mariam" w:cs="Tahoma"/>
          <w:i/>
          <w:sz w:val="24"/>
          <w:szCs w:val="24"/>
          <w:lang w:val="hy-AM"/>
        </w:rPr>
        <w:footnoteReference w:id="2"/>
      </w:r>
      <w:r w:rsidRPr="000E1BCE">
        <w:rPr>
          <w:rFonts w:ascii="GHEA Mariam" w:hAnsi="GHEA Mariam" w:cs="Tahoma"/>
          <w:i/>
          <w:sz w:val="24"/>
          <w:szCs w:val="24"/>
          <w:lang w:val="hy-AM"/>
        </w:rPr>
        <w:t>։</w:t>
      </w:r>
    </w:p>
    <w:p w14:paraId="3D187E29" w14:textId="0F021237" w:rsidR="00791304" w:rsidRPr="000E1BCE" w:rsidRDefault="00041473" w:rsidP="007459A1">
      <w:pPr>
        <w:tabs>
          <w:tab w:val="left" w:pos="142"/>
          <w:tab w:val="left" w:pos="720"/>
        </w:tabs>
        <w:spacing w:line="360" w:lineRule="auto"/>
        <w:ind w:firstLine="567"/>
        <w:jc w:val="both"/>
        <w:rPr>
          <w:rFonts w:ascii="GHEA Mariam" w:hAnsi="GHEA Mariam" w:cs="Tahoma"/>
          <w:i/>
          <w:sz w:val="24"/>
          <w:szCs w:val="24"/>
          <w:lang w:val="hy-AM"/>
        </w:rPr>
      </w:pPr>
      <w:r w:rsidRPr="000E1BCE">
        <w:rPr>
          <w:rFonts w:ascii="GHEA Mariam" w:hAnsi="GHEA Mariam" w:cs="Tahoma"/>
          <w:sz w:val="24"/>
          <w:szCs w:val="24"/>
          <w:lang w:val="hy-AM"/>
        </w:rPr>
        <w:t>8</w:t>
      </w:r>
      <w:r w:rsidR="00CF7F4F" w:rsidRPr="000E1BCE">
        <w:rPr>
          <w:rFonts w:ascii="Cambria Math" w:hAnsi="Cambria Math" w:cs="Cambria Math"/>
          <w:sz w:val="24"/>
          <w:szCs w:val="24"/>
          <w:lang w:val="hy-AM"/>
        </w:rPr>
        <w:t>․</w:t>
      </w:r>
      <w:r w:rsidR="00CF7F4F" w:rsidRPr="000E1BCE">
        <w:rPr>
          <w:rFonts w:ascii="GHEA Mariam" w:hAnsi="GHEA Mariam" w:cs="Cambria Math"/>
          <w:sz w:val="24"/>
          <w:szCs w:val="24"/>
          <w:lang w:val="hy-AM"/>
        </w:rPr>
        <w:t xml:space="preserve"> </w:t>
      </w:r>
      <w:r w:rsidRPr="000E1BCE">
        <w:rPr>
          <w:rFonts w:ascii="GHEA Mariam" w:hAnsi="GHEA Mariam" w:cs="Tahoma"/>
          <w:sz w:val="24"/>
          <w:szCs w:val="24"/>
          <w:lang w:val="hy-AM"/>
        </w:rPr>
        <w:t>Առաջին ատյանի դատարանը 2022 փետրվարի 16-ի որոշմամբ արձանագրել է</w:t>
      </w:r>
      <w:r w:rsidRPr="000E1BCE">
        <w:rPr>
          <w:rFonts w:ascii="Cambria Math" w:hAnsi="Cambria Math" w:cs="Cambria Math"/>
          <w:sz w:val="24"/>
          <w:szCs w:val="24"/>
          <w:lang w:val="hy-AM"/>
        </w:rPr>
        <w:t>․</w:t>
      </w:r>
      <w:r w:rsidRPr="000E1BCE">
        <w:rPr>
          <w:rFonts w:ascii="GHEA Mariam" w:hAnsi="GHEA Mariam" w:cs="Tahoma"/>
          <w:sz w:val="24"/>
          <w:szCs w:val="24"/>
          <w:lang w:val="hy-AM"/>
        </w:rPr>
        <w:t xml:space="preserve"> </w:t>
      </w:r>
      <w:r w:rsidR="00CF7F4F" w:rsidRPr="000E1BCE">
        <w:rPr>
          <w:rFonts w:ascii="GHEA Mariam" w:hAnsi="GHEA Mariam" w:cs="Tahoma"/>
          <w:i/>
          <w:sz w:val="24"/>
          <w:szCs w:val="24"/>
          <w:lang w:val="hy-AM"/>
        </w:rPr>
        <w:t>«(…) Շարադրված իրավանորմերի համատեքստում, քննարկելով քննիչի միջնորդությունը, դատարանը հարկ է համարում արձանագրել, որ տվյալ դեպքում ենթադրյալ դեպքերից և համապատասխան անձանց վերաբերյալ տվյալներ ստանալուց և նրանց մասնակցությամբ կատարված քննչական գործողություններից հետո անցել է երկարատև ժամանակ և վարույթն իրականացնող մարմնի հետևությունը, որ Ռուդոլֆ Սամվելի Մելոյանի, Սարգիս Գարրիի Հարությունյանի, Արթուր Մամիկոնի Գրիգորյանի և Արման Ռոլանդի Վարդանյանի բջջային հեռախոսահամարներով տեղի ունեցող հեռախոսային խոսակցություններում կարող են գործի համար էական նշանակություն ունեցող կարևորագույն տեղեկո</w:t>
      </w:r>
      <w:r w:rsidR="009E7934" w:rsidRPr="000E1BCE">
        <w:rPr>
          <w:rFonts w:ascii="GHEA Mariam" w:hAnsi="GHEA Mariam" w:cs="Tahoma"/>
          <w:i/>
          <w:sz w:val="24"/>
          <w:szCs w:val="24"/>
          <w:lang w:val="hy-AM"/>
        </w:rPr>
        <w:t xml:space="preserve">ւթյուններ պարունակվել, անհիմն է, </w:t>
      </w:r>
      <w:r w:rsidR="00CF7F4F" w:rsidRPr="000E1BCE">
        <w:rPr>
          <w:rFonts w:ascii="GHEA Mariam" w:hAnsi="GHEA Mariam" w:cs="Tahoma"/>
          <w:i/>
          <w:sz w:val="24"/>
          <w:szCs w:val="24"/>
          <w:lang w:val="hy-AM"/>
        </w:rPr>
        <w:t>և այդ մասով ինչպես քննիչի միջնորդությամբ</w:t>
      </w:r>
      <w:r w:rsidR="009E7934" w:rsidRPr="000E1BCE">
        <w:rPr>
          <w:rFonts w:ascii="GHEA Mariam" w:hAnsi="GHEA Mariam" w:cs="Tahoma"/>
          <w:i/>
          <w:sz w:val="24"/>
          <w:szCs w:val="24"/>
          <w:lang w:val="hy-AM"/>
        </w:rPr>
        <w:t>,</w:t>
      </w:r>
      <w:r w:rsidR="00CF7F4F" w:rsidRPr="000E1BCE">
        <w:rPr>
          <w:rFonts w:ascii="GHEA Mariam" w:hAnsi="GHEA Mariam" w:cs="Tahoma"/>
          <w:i/>
          <w:sz w:val="24"/>
          <w:szCs w:val="24"/>
          <w:lang w:val="hy-AM"/>
        </w:rPr>
        <w:t xml:space="preserve"> այնպես դրան կից Դատարան ներկայացված նյութերով </w:t>
      </w:r>
      <w:r w:rsidR="00E86A85" w:rsidRPr="000E1BCE">
        <w:rPr>
          <w:rFonts w:ascii="GHEA Mariam" w:hAnsi="GHEA Mariam" w:cs="Tahoma"/>
          <w:i/>
          <w:sz w:val="24"/>
          <w:szCs w:val="24"/>
          <w:lang w:val="hy-AM"/>
        </w:rPr>
        <w:t>առկա չեն</w:t>
      </w:r>
      <w:r w:rsidR="00CF7F4F" w:rsidRPr="000E1BCE">
        <w:rPr>
          <w:rFonts w:ascii="GHEA Mariam" w:hAnsi="GHEA Mariam" w:cs="Tahoma"/>
          <w:i/>
          <w:sz w:val="24"/>
          <w:szCs w:val="24"/>
          <w:lang w:val="hy-AM"/>
        </w:rPr>
        <w:t xml:space="preserve"> բավարար փաստական տվյալներ: Այսինքն, նշված ժամանակահատվածը ինքնին նվազեցնում է վարույթն իրականացնող մարմնի ենթադրությամբ նշված հետևությունները, այն է` Ռուդոլֆ Սամվելի Մելոյանի, Սարգիս Գարրիի Հարությունյանի, Արթուր Մամիկոնի Գրիգորյանի և Արման Ռոլանդի Վարդանյանի բջջային հեռախոսահամարներով տեղի ունեցող հեռախոսային խոսակցություններում գործի համար էական նշանակություն ունեցող կարևորագույն տեղեկություններ պարունակվելու հավանականությունը: </w:t>
      </w:r>
    </w:p>
    <w:p w14:paraId="20D21FB5" w14:textId="30C0EA6E" w:rsidR="00CF7F4F" w:rsidRPr="000E1BCE" w:rsidRDefault="00791304" w:rsidP="007459A1">
      <w:pPr>
        <w:tabs>
          <w:tab w:val="left" w:pos="142"/>
          <w:tab w:val="left" w:pos="720"/>
        </w:tabs>
        <w:spacing w:line="360" w:lineRule="auto"/>
        <w:ind w:firstLine="567"/>
        <w:jc w:val="both"/>
        <w:rPr>
          <w:rFonts w:ascii="GHEA Mariam" w:hAnsi="GHEA Mariam" w:cs="Tahoma"/>
          <w:i/>
          <w:sz w:val="24"/>
          <w:szCs w:val="24"/>
          <w:lang w:val="hy-AM"/>
        </w:rPr>
      </w:pPr>
      <w:r w:rsidRPr="000E1BCE">
        <w:rPr>
          <w:rFonts w:ascii="GHEA Mariam" w:hAnsi="GHEA Mariam" w:cs="Tahoma"/>
          <w:i/>
          <w:sz w:val="24"/>
          <w:szCs w:val="24"/>
          <w:lang w:val="hy-AM"/>
        </w:rPr>
        <w:t>(…)</w:t>
      </w:r>
      <w:r w:rsidR="00E86A85" w:rsidRPr="000E1BCE">
        <w:rPr>
          <w:rFonts w:ascii="GHEA Mariam" w:hAnsi="GHEA Mariam" w:cs="Tahoma"/>
          <w:i/>
          <w:sz w:val="24"/>
          <w:szCs w:val="24"/>
          <w:lang w:val="hy-AM"/>
        </w:rPr>
        <w:t xml:space="preserve"> </w:t>
      </w:r>
      <w:r w:rsidR="00CF7F4F" w:rsidRPr="000E1BCE">
        <w:rPr>
          <w:rFonts w:ascii="GHEA Mariam" w:hAnsi="GHEA Mariam" w:cs="Tahoma"/>
          <w:i/>
          <w:sz w:val="24"/>
          <w:szCs w:val="24"/>
          <w:lang w:val="hy-AM"/>
        </w:rPr>
        <w:t>Բացի այդ, հարկ է նշել նաև այն, որ ինչպես միջնորդությամբ, այնպես էլ միջնորդությանը կից ներկայացված փաստական տվյալներում բացակայում է որևէ փաստական տվյալ, որը կարող էր հիմք հանդիսանալ ենթադրելու, որ համապատասխան բջջային հեռախոսահամարներով տարվող խոսակցություններով տվյալ պահին՝ այսինքն քրեական գործի հարուցումից երկարատև ժամանակ անց հնարավոր է ստանալ գործի համար էական նշանակություն ունեցող կարևորագույն տեղեկություններ:</w:t>
      </w:r>
    </w:p>
    <w:p w14:paraId="703D75F5" w14:textId="1BFC3AFC" w:rsidR="00791304" w:rsidRPr="000E1BCE" w:rsidRDefault="00F518D6" w:rsidP="007459A1">
      <w:pPr>
        <w:tabs>
          <w:tab w:val="left" w:pos="142"/>
          <w:tab w:val="left" w:pos="720"/>
        </w:tabs>
        <w:spacing w:line="360" w:lineRule="auto"/>
        <w:ind w:firstLine="567"/>
        <w:jc w:val="both"/>
        <w:rPr>
          <w:rFonts w:ascii="GHEA Mariam" w:hAnsi="GHEA Mariam" w:cs="Tahoma"/>
          <w:i/>
          <w:sz w:val="24"/>
          <w:szCs w:val="24"/>
          <w:lang w:val="hy-AM"/>
        </w:rPr>
      </w:pPr>
      <w:r w:rsidRPr="000E1BCE">
        <w:rPr>
          <w:rFonts w:ascii="GHEA Mariam" w:hAnsi="GHEA Mariam" w:cs="Tahoma"/>
          <w:i/>
          <w:sz w:val="24"/>
          <w:szCs w:val="24"/>
          <w:lang w:val="hy-AM"/>
        </w:rPr>
        <w:lastRenderedPageBreak/>
        <w:t>Այսինքն, վ</w:t>
      </w:r>
      <w:r w:rsidR="00CF7F4F" w:rsidRPr="000E1BCE">
        <w:rPr>
          <w:rFonts w:ascii="GHEA Mariam" w:hAnsi="GHEA Mariam" w:cs="Tahoma"/>
          <w:i/>
          <w:sz w:val="24"/>
          <w:szCs w:val="24"/>
          <w:lang w:val="hy-AM"/>
        </w:rPr>
        <w:t>արույթն իրականացնող մարմնի կողմից Դատարան չեն ներկայացվել բավարար տվյալներ, որոնք ողջամտորեն կարող էին հանգեցնել նրան, որ համապատասխան բջջային հեռախոսահամարներով տարվող խոսակցություններով, հնարավոր է ստանալ գործի համար էական նշանակություն ունեցող կարևորագույն տեղեկություններ և հեռախոսային խոսակցությունները լսելու հասարակական շահը գերակա է անձանց` հեռախոսային խոսակցությունների ազատության ու գաղտնիության օրենքով երաշխավորված իրավունքից, այն արդարացված է, հետապնդում է օրինական նպատակներ և այդ նպատակներին հասնելը եղել է անհրաժեշտ ժող</w:t>
      </w:r>
      <w:r w:rsidR="00791304" w:rsidRPr="000E1BCE">
        <w:rPr>
          <w:rFonts w:ascii="GHEA Mariam" w:hAnsi="GHEA Mariam" w:cs="Tahoma"/>
          <w:i/>
          <w:sz w:val="24"/>
          <w:szCs w:val="24"/>
          <w:lang w:val="hy-AM"/>
        </w:rPr>
        <w:t>ովրդավարական հասարակությունում:</w:t>
      </w:r>
    </w:p>
    <w:p w14:paraId="381719D4" w14:textId="2934A724" w:rsidR="00CF7F4F" w:rsidRPr="000E1BCE" w:rsidRDefault="00CF7F4F" w:rsidP="007459A1">
      <w:pPr>
        <w:tabs>
          <w:tab w:val="left" w:pos="142"/>
          <w:tab w:val="left" w:pos="720"/>
        </w:tabs>
        <w:spacing w:line="360" w:lineRule="auto"/>
        <w:ind w:firstLine="567"/>
        <w:jc w:val="both"/>
        <w:rPr>
          <w:rFonts w:ascii="GHEA Mariam" w:hAnsi="GHEA Mariam" w:cs="Tahoma"/>
          <w:i/>
          <w:sz w:val="24"/>
          <w:szCs w:val="24"/>
          <w:lang w:val="hy-AM"/>
        </w:rPr>
      </w:pPr>
      <w:r w:rsidRPr="000E1BCE">
        <w:rPr>
          <w:rFonts w:ascii="GHEA Mariam" w:hAnsi="GHEA Mariam" w:cs="Tahoma"/>
          <w:i/>
          <w:sz w:val="24"/>
          <w:szCs w:val="24"/>
          <w:lang w:val="hy-AM"/>
        </w:rPr>
        <w:t>Տվյալ դեպքում</w:t>
      </w:r>
      <w:r w:rsidR="006D41E5" w:rsidRPr="000E1BCE">
        <w:rPr>
          <w:rFonts w:ascii="GHEA Mariam" w:hAnsi="GHEA Mariam" w:cs="Tahoma"/>
          <w:i/>
          <w:sz w:val="24"/>
          <w:szCs w:val="24"/>
          <w:lang w:val="hy-AM"/>
        </w:rPr>
        <w:t>,</w:t>
      </w:r>
      <w:r w:rsidRPr="000E1BCE">
        <w:rPr>
          <w:rFonts w:ascii="GHEA Mariam" w:hAnsi="GHEA Mariam" w:cs="Tahoma"/>
          <w:i/>
          <w:sz w:val="24"/>
          <w:szCs w:val="24"/>
          <w:lang w:val="hy-AM"/>
        </w:rPr>
        <w:t xml:space="preserve"> Դատարանը հարկ է համարում որպես հնթացս արված դատողություն արձանագրել, որ Դատարանի վերը նշված հետևությունները պայմանավորված է ոչ թե այն հանգամանքով, որ քննիչի միջնորդությունը ժամանակավրեպ է, կամ Դատարանը արձանագրում է ոչ թե այն, թե ինչ քննչական գործողություններ պետք է կատարվեն և երբ պետք է կատարվեն, այլ Դատարանը արձանագրում է, որ առկա փաստական տվյալների պայմաններում, (ենթադրյալ դեպքերից</w:t>
      </w:r>
      <w:r w:rsidR="00BD446B" w:rsidRPr="000E1BCE">
        <w:rPr>
          <w:rFonts w:ascii="GHEA Mariam" w:hAnsi="GHEA Mariam" w:cs="Tahoma"/>
          <w:i/>
          <w:sz w:val="24"/>
          <w:szCs w:val="24"/>
          <w:lang w:val="hy-AM"/>
        </w:rPr>
        <w:t>,</w:t>
      </w:r>
      <w:r w:rsidRPr="000E1BCE">
        <w:rPr>
          <w:rFonts w:ascii="GHEA Mariam" w:hAnsi="GHEA Mariam" w:cs="Tahoma"/>
          <w:i/>
          <w:sz w:val="24"/>
          <w:szCs w:val="24"/>
          <w:lang w:val="hy-AM"/>
        </w:rPr>
        <w:t xml:space="preserve"> իրադարձություններից համապատասխան ժամանակ անցած լինելը և արդեն իսկ կատարված քննչական գործողությունները) քննիչի միջնորդությամբ և կից ներկայացված փաստական տվյալներով չի հիմնավորվում անձանց` հեռախոսային խոսակցությունների ազատության ու գաղտնիության օրենքով երաշխավորված իրավունքի սահմանափակում</w:t>
      </w:r>
      <w:r w:rsidR="00BD446B" w:rsidRPr="000E1BCE">
        <w:rPr>
          <w:rFonts w:ascii="GHEA Mariam" w:hAnsi="GHEA Mariam" w:cs="Tahoma"/>
          <w:i/>
          <w:sz w:val="24"/>
          <w:szCs w:val="24"/>
          <w:lang w:val="hy-AM"/>
        </w:rPr>
        <w:t>ը</w:t>
      </w:r>
      <w:r w:rsidRPr="000E1BCE">
        <w:rPr>
          <w:rFonts w:ascii="GHEA Mariam" w:hAnsi="GHEA Mariam" w:cs="Tahoma"/>
          <w:i/>
          <w:sz w:val="24"/>
          <w:szCs w:val="24"/>
          <w:lang w:val="hy-AM"/>
        </w:rPr>
        <w:t>, որպիսի իրավունքի սահմանափակումը առկա պայմաններում կհանգեց</w:t>
      </w:r>
      <w:r w:rsidR="00791304" w:rsidRPr="000E1BCE">
        <w:rPr>
          <w:rFonts w:ascii="GHEA Mariam" w:hAnsi="GHEA Mariam" w:cs="Tahoma"/>
          <w:i/>
          <w:sz w:val="24"/>
          <w:szCs w:val="24"/>
          <w:lang w:val="hy-AM"/>
        </w:rPr>
        <w:t>ն</w:t>
      </w:r>
      <w:r w:rsidRPr="000E1BCE">
        <w:rPr>
          <w:rFonts w:ascii="GHEA Mariam" w:hAnsi="GHEA Mariam" w:cs="Tahoma"/>
          <w:i/>
          <w:sz w:val="24"/>
          <w:szCs w:val="24"/>
          <w:lang w:val="hy-AM"/>
        </w:rPr>
        <w:t>ի կամայականության (…)»</w:t>
      </w:r>
      <w:r w:rsidR="00791304" w:rsidRPr="000E1BCE">
        <w:rPr>
          <w:rStyle w:val="FootnoteReference"/>
          <w:rFonts w:ascii="GHEA Mariam" w:hAnsi="GHEA Mariam" w:cs="Tahoma"/>
          <w:i/>
          <w:sz w:val="24"/>
          <w:szCs w:val="24"/>
          <w:lang w:val="hy-AM"/>
        </w:rPr>
        <w:footnoteReference w:id="3"/>
      </w:r>
      <w:r w:rsidRPr="000E1BCE">
        <w:rPr>
          <w:rFonts w:ascii="GHEA Mariam" w:hAnsi="GHEA Mariam" w:cs="Tahoma"/>
          <w:i/>
          <w:sz w:val="24"/>
          <w:szCs w:val="24"/>
          <w:lang w:val="hy-AM"/>
        </w:rPr>
        <w:t>:</w:t>
      </w:r>
    </w:p>
    <w:p w14:paraId="6946A0E5" w14:textId="32938F06" w:rsidR="00CF7F4F" w:rsidRPr="000E1BCE" w:rsidRDefault="00791304" w:rsidP="007459A1">
      <w:pPr>
        <w:tabs>
          <w:tab w:val="left" w:pos="142"/>
          <w:tab w:val="left" w:pos="720"/>
          <w:tab w:val="left" w:pos="4962"/>
        </w:tabs>
        <w:spacing w:line="360" w:lineRule="auto"/>
        <w:ind w:firstLine="567"/>
        <w:jc w:val="both"/>
        <w:rPr>
          <w:rFonts w:ascii="GHEA Mariam" w:hAnsi="GHEA Mariam" w:cs="Tahoma"/>
          <w:i/>
          <w:sz w:val="24"/>
          <w:szCs w:val="24"/>
          <w:lang w:val="hy-AM"/>
        </w:rPr>
      </w:pPr>
      <w:r w:rsidRPr="000E1BCE">
        <w:rPr>
          <w:rFonts w:ascii="GHEA Mariam" w:eastAsia="Calibri" w:hAnsi="GHEA Mariam"/>
          <w:sz w:val="24"/>
          <w:szCs w:val="24"/>
          <w:lang w:val="hy-AM" w:eastAsia="en-US"/>
        </w:rPr>
        <w:t>9</w:t>
      </w:r>
      <w:r w:rsidR="00CF7F4F" w:rsidRPr="000E1BCE">
        <w:rPr>
          <w:rFonts w:ascii="Cambria Math" w:eastAsia="Calibri" w:hAnsi="Cambria Math" w:cs="Cambria Math"/>
          <w:sz w:val="24"/>
          <w:szCs w:val="24"/>
          <w:lang w:val="hy-AM" w:eastAsia="en-US"/>
        </w:rPr>
        <w:t>․</w:t>
      </w:r>
      <w:r w:rsidR="00CF7F4F" w:rsidRPr="000E1BCE">
        <w:rPr>
          <w:rFonts w:ascii="GHEA Mariam" w:eastAsia="Calibri" w:hAnsi="GHEA Mariam"/>
          <w:sz w:val="24"/>
          <w:szCs w:val="24"/>
          <w:lang w:val="hy-AM" w:eastAsia="en-US"/>
        </w:rPr>
        <w:t xml:space="preserve"> Վերաքննիչ </w:t>
      </w:r>
      <w:r w:rsidRPr="000E1BCE">
        <w:rPr>
          <w:rFonts w:ascii="GHEA Mariam" w:eastAsia="Calibri" w:hAnsi="GHEA Mariam"/>
          <w:sz w:val="24"/>
          <w:szCs w:val="24"/>
          <w:lang w:val="hy-AM" w:eastAsia="en-US"/>
        </w:rPr>
        <w:t xml:space="preserve">դատարանի՝ </w:t>
      </w:r>
      <w:r w:rsidR="00CF7F4F" w:rsidRPr="000E1BCE">
        <w:rPr>
          <w:rFonts w:ascii="GHEA Mariam" w:eastAsia="Calibri" w:hAnsi="GHEA Mariam"/>
          <w:sz w:val="24"/>
          <w:szCs w:val="24"/>
          <w:lang w:val="hy-AM" w:eastAsia="en-US"/>
        </w:rPr>
        <w:t xml:space="preserve">2022 թվականի ապրիլի 20-ի </w:t>
      </w:r>
      <w:r w:rsidR="00ED754F" w:rsidRPr="000E1BCE">
        <w:rPr>
          <w:rFonts w:ascii="GHEA Mariam" w:eastAsia="Calibri" w:hAnsi="GHEA Mariam"/>
          <w:sz w:val="24"/>
          <w:szCs w:val="24"/>
          <w:lang w:val="hy-AM" w:eastAsia="en-US"/>
        </w:rPr>
        <w:t xml:space="preserve">որոշման համաձայն՝ </w:t>
      </w:r>
      <w:r w:rsidR="00CF7F4F" w:rsidRPr="000E1BCE">
        <w:rPr>
          <w:rFonts w:ascii="GHEA Mariam" w:hAnsi="GHEA Mariam" w:cs="Tahoma"/>
          <w:i/>
          <w:sz w:val="24"/>
          <w:szCs w:val="24"/>
          <w:lang w:val="hy-AM"/>
        </w:rPr>
        <w:t xml:space="preserve">«(…) Վերաքննիչ դատարանն իր համաձայնությունն է հայտնում Առաջին ատյանի դատարանի այն հետևությանը, որ «տվյալ դեպքում ենթադրյալ դեպքերից և համապատասխան անձանց վերաբերյալ տվյալներ ստանալուց և նրանց մասնակցությամբ կատարված քննչական գործողություններից հետո անցել է երկարատև ժամանակ և </w:t>
      </w:r>
      <w:r w:rsidR="003B2EA5" w:rsidRPr="000E1BCE">
        <w:rPr>
          <w:rFonts w:ascii="GHEA Mariam" w:hAnsi="GHEA Mariam" w:cs="Tahoma"/>
          <w:i/>
          <w:sz w:val="24"/>
          <w:szCs w:val="24"/>
          <w:lang w:val="hy-AM"/>
        </w:rPr>
        <w:t xml:space="preserve">վարույթն իրականացնող մարմնի հետևությունը, որ </w:t>
      </w:r>
      <w:r w:rsidR="00ED754F" w:rsidRPr="000E1BCE">
        <w:rPr>
          <w:rFonts w:ascii="GHEA Mariam" w:hAnsi="GHEA Mariam" w:cs="Tahoma"/>
          <w:i/>
          <w:sz w:val="24"/>
          <w:szCs w:val="24"/>
          <w:lang w:val="hy-AM"/>
        </w:rPr>
        <w:t xml:space="preserve">Ռուդոլֆ Սամվելի Մելոյանի, Սարգիս Գարրիի Հարությունյանի, Արթուր Մամիկոնի Գրիգորյանի և Արման Ռոլանդի Վարդանյանի </w:t>
      </w:r>
      <w:r w:rsidR="00CF7F4F" w:rsidRPr="000E1BCE">
        <w:rPr>
          <w:rFonts w:ascii="GHEA Mariam" w:hAnsi="GHEA Mariam" w:cs="Tahoma"/>
          <w:i/>
          <w:sz w:val="24"/>
          <w:szCs w:val="24"/>
          <w:lang w:val="hy-AM"/>
        </w:rPr>
        <w:t xml:space="preserve">բջջային հեռախոսահամարներով </w:t>
      </w:r>
      <w:r w:rsidR="00CF7F4F" w:rsidRPr="000E1BCE">
        <w:rPr>
          <w:rFonts w:ascii="GHEA Mariam" w:hAnsi="GHEA Mariam" w:cs="Tahoma"/>
          <w:i/>
          <w:sz w:val="24"/>
          <w:szCs w:val="24"/>
          <w:lang w:val="hy-AM"/>
        </w:rPr>
        <w:lastRenderedPageBreak/>
        <w:t xml:space="preserve">տեղի ունեցող հեռախոսային խոսակցություններում </w:t>
      </w:r>
      <w:r w:rsidR="00BD446B" w:rsidRPr="000E1BCE">
        <w:rPr>
          <w:rFonts w:ascii="GHEA Mariam" w:hAnsi="GHEA Mariam" w:cs="Tahoma"/>
          <w:i/>
          <w:sz w:val="24"/>
          <w:szCs w:val="24"/>
          <w:lang w:val="hy-AM"/>
        </w:rPr>
        <w:t xml:space="preserve">կարող են </w:t>
      </w:r>
      <w:r w:rsidR="00CF7F4F" w:rsidRPr="000E1BCE">
        <w:rPr>
          <w:rFonts w:ascii="GHEA Mariam" w:hAnsi="GHEA Mariam" w:cs="Tahoma"/>
          <w:i/>
          <w:sz w:val="24"/>
          <w:szCs w:val="24"/>
          <w:lang w:val="hy-AM"/>
        </w:rPr>
        <w:t>գործի համար էական նշանակություն ունեցող կարևորագույն տեղեկություններ պարունակվել</w:t>
      </w:r>
      <w:r w:rsidR="003B2EA5" w:rsidRPr="000E1BCE">
        <w:rPr>
          <w:rFonts w:ascii="GHEA Mariam" w:hAnsi="GHEA Mariam" w:cs="Tahoma"/>
          <w:i/>
          <w:sz w:val="24"/>
          <w:szCs w:val="24"/>
          <w:lang w:val="hy-AM"/>
        </w:rPr>
        <w:t>, անհիմն է</w:t>
      </w:r>
      <w:r w:rsidR="002244D3" w:rsidRPr="000E1BCE">
        <w:rPr>
          <w:rFonts w:ascii="GHEA Mariam" w:hAnsi="GHEA Mariam" w:cs="Tahoma"/>
          <w:i/>
          <w:sz w:val="24"/>
          <w:szCs w:val="24"/>
          <w:lang w:val="hy-AM"/>
        </w:rPr>
        <w:t xml:space="preserve"> և այդ մասով ինչպես քննիչի միջնորդությամբ, այնպես դրան կից Դատարան ներկայացված նյութերով առկա չէ բավարար փաստական տվյալներ</w:t>
      </w:r>
      <w:r w:rsidR="006D41E5" w:rsidRPr="000E1BCE">
        <w:rPr>
          <w:rFonts w:ascii="GHEA Mariam" w:hAnsi="GHEA Mariam" w:cs="Tahoma"/>
          <w:i/>
          <w:sz w:val="24"/>
          <w:szCs w:val="24"/>
          <w:lang w:val="hy-AM"/>
        </w:rPr>
        <w:t>»</w:t>
      </w:r>
      <w:r w:rsidR="00CF7F4F" w:rsidRPr="000E1BCE">
        <w:rPr>
          <w:rFonts w:ascii="GHEA Mariam" w:hAnsi="GHEA Mariam" w:cs="Tahoma"/>
          <w:i/>
          <w:sz w:val="24"/>
          <w:szCs w:val="24"/>
          <w:lang w:val="hy-AM"/>
        </w:rPr>
        <w:t>։</w:t>
      </w:r>
    </w:p>
    <w:p w14:paraId="55976AF3" w14:textId="56661FB9" w:rsidR="00CF7F4F" w:rsidRPr="000E1BCE" w:rsidRDefault="00CF7F4F" w:rsidP="007459A1">
      <w:pPr>
        <w:tabs>
          <w:tab w:val="left" w:pos="142"/>
          <w:tab w:val="left" w:pos="720"/>
          <w:tab w:val="left" w:pos="4962"/>
        </w:tabs>
        <w:spacing w:line="360" w:lineRule="auto"/>
        <w:ind w:firstLine="567"/>
        <w:jc w:val="both"/>
        <w:rPr>
          <w:rFonts w:ascii="GHEA Mariam" w:hAnsi="GHEA Mariam" w:cs="Tahoma"/>
          <w:i/>
          <w:sz w:val="24"/>
          <w:szCs w:val="24"/>
          <w:lang w:val="hy-AM"/>
        </w:rPr>
      </w:pPr>
      <w:r w:rsidRPr="000E1BCE">
        <w:rPr>
          <w:rFonts w:ascii="GHEA Mariam" w:hAnsi="GHEA Mariam" w:cs="Tahoma"/>
          <w:i/>
          <w:sz w:val="24"/>
          <w:szCs w:val="24"/>
          <w:lang w:val="hy-AM"/>
        </w:rPr>
        <w:t>Անդրադառնալով վերը նշվածի կապակցությամբ վերաքննիչ բողոքում նշված փաստարկներին, Վերաքննիչ դատարանը հարկ է համարում նշել, որ ենթադրյալ դեպքը տեղի է ունեցել 2019 թվականի մարտի 31-ին, քրեական գործը հարուցվ</w:t>
      </w:r>
      <w:r w:rsidR="00F518D6" w:rsidRPr="000E1BCE">
        <w:rPr>
          <w:rFonts w:ascii="GHEA Mariam" w:hAnsi="GHEA Mariam" w:cs="Tahoma"/>
          <w:i/>
          <w:sz w:val="24"/>
          <w:szCs w:val="24"/>
          <w:lang w:val="hy-AM"/>
        </w:rPr>
        <w:t xml:space="preserve">ել է դեռևս 2019 թվականի ապրիլի </w:t>
      </w:r>
      <w:r w:rsidR="006D41E5" w:rsidRPr="000E1BCE">
        <w:rPr>
          <w:rFonts w:ascii="GHEA Mariam" w:hAnsi="GHEA Mariam" w:cs="Tahoma"/>
          <w:i/>
          <w:sz w:val="24"/>
          <w:szCs w:val="24"/>
          <w:lang w:val="hy-AM"/>
        </w:rPr>
        <w:t xml:space="preserve">1-ին </w:t>
      </w:r>
      <w:r w:rsidRPr="000E1BCE">
        <w:rPr>
          <w:rFonts w:ascii="GHEA Mariam" w:hAnsi="GHEA Mariam" w:cs="Tahoma"/>
          <w:i/>
          <w:sz w:val="24"/>
          <w:szCs w:val="24"/>
          <w:lang w:val="hy-AM"/>
        </w:rPr>
        <w:t>ՀՀ քրեական օրենսգրքի 112-րդ հոդվածի 2-րդ մասի 6-րդ և 9-րդ կետերով, ՀՀ քրեական օրենսգրքի 131-րդ հոդվածի 2-րդ մասի 1-ին և 2-րդ կետերով և ՀՀ քրեական օրենսգրքի 258-րդ հոդվածի 4-րդ մասի հատկանիշներով, համապատասխան անձանց մասնակցությամբ կատարվել են քննչական գործողություններ, և տվյալ դեպքում քննիչի կողմից չի ներկայացվել որևէ փաստական տվյալ, որը կվկայեր այն մասին, որ ենթադրյալ դեպքից տևական ժամանակ անց նշված հեռախոսահամարներով տեղի ունեցող հեռախոսային խոսակցություններում կարող են գործի համար էական նշանակություն ունեցող կարևորագույն տեղեկություններ պարունակվել։ Այսինքն քննիչի կողմից չեն ներկայացվել վերաբերելի փաստական տվյալներ, որով հնարավոր լինի ենթադրել, թե այդքան ժամանակ հետո նշված անձինք կարող են հաջորդող մեկ ամսվա ընթացքում խոսել նշված դեպքի հանգամանքների մասին։ Եվ միջնորդությամբ պահանջված և ըստ էության անհետաձգելի քննչական գործողություն համարվող հեռախոսային խոսակցություններ լսելն այն պայմաններում, երբ նոր տեղեկություններ չեն ստացվել, չի կարող համարվել հիմնավորված։</w:t>
      </w:r>
    </w:p>
    <w:p w14:paraId="2F0A9F94" w14:textId="2CA84529" w:rsidR="00ED754F" w:rsidRPr="000E1BCE" w:rsidRDefault="00ED754F" w:rsidP="007459A1">
      <w:pPr>
        <w:tabs>
          <w:tab w:val="left" w:pos="142"/>
          <w:tab w:val="left" w:pos="720"/>
          <w:tab w:val="left" w:pos="4962"/>
        </w:tabs>
        <w:spacing w:line="360" w:lineRule="auto"/>
        <w:ind w:firstLine="567"/>
        <w:jc w:val="both"/>
        <w:rPr>
          <w:rFonts w:ascii="GHEA Mariam" w:hAnsi="GHEA Mariam" w:cs="Tahoma"/>
          <w:i/>
          <w:sz w:val="24"/>
          <w:szCs w:val="24"/>
          <w:lang w:val="hy-AM"/>
        </w:rPr>
      </w:pPr>
      <w:r w:rsidRPr="000E1BCE">
        <w:rPr>
          <w:rFonts w:ascii="GHEA Mariam" w:hAnsi="GHEA Mariam" w:cs="Tahoma"/>
          <w:i/>
          <w:sz w:val="24"/>
          <w:szCs w:val="24"/>
          <w:lang w:val="hy-AM"/>
        </w:rPr>
        <w:t>(…)</w:t>
      </w:r>
    </w:p>
    <w:p w14:paraId="7136EB6C" w14:textId="054C6DE3" w:rsidR="003B2EA5" w:rsidRPr="000E1BCE" w:rsidRDefault="00CF7F4F" w:rsidP="007459A1">
      <w:pPr>
        <w:tabs>
          <w:tab w:val="left" w:pos="142"/>
          <w:tab w:val="left" w:pos="720"/>
          <w:tab w:val="left" w:pos="4962"/>
        </w:tabs>
        <w:spacing w:line="360" w:lineRule="auto"/>
        <w:ind w:firstLine="567"/>
        <w:jc w:val="both"/>
        <w:rPr>
          <w:rFonts w:ascii="GHEA Mariam" w:hAnsi="GHEA Mariam" w:cs="Tahoma"/>
          <w:i/>
          <w:sz w:val="24"/>
          <w:szCs w:val="24"/>
          <w:lang w:val="hy-AM"/>
        </w:rPr>
      </w:pPr>
      <w:r w:rsidRPr="000E1BCE">
        <w:rPr>
          <w:rFonts w:ascii="GHEA Mariam" w:hAnsi="GHEA Mariam" w:cs="Tahoma"/>
          <w:i/>
          <w:sz w:val="24"/>
          <w:szCs w:val="24"/>
          <w:lang w:val="hy-AM"/>
        </w:rPr>
        <w:t>Այսպիսով, Վերաքննիչ դատարանը հանգում է այն հետևության, որ տվյալ դեպքում բացակայում է անձանց` սույն որոշման նախորդ կետում նշված իրավունքի սահմանափակման իրավաչափ հիմքերը և պայմանները, հետևաբար վերաքննիչ բողոքում նշված փաստարկներն անհիմն են, իսկ Առաջին ատյանի դատարանի հետևություններն իրավաչափ են և բխում են ներկայացված փաստական տվյալներից (…)»</w:t>
      </w:r>
      <w:r w:rsidR="00ED754F" w:rsidRPr="000E1BCE">
        <w:rPr>
          <w:rStyle w:val="FootnoteReference"/>
          <w:rFonts w:ascii="GHEA Mariam" w:hAnsi="GHEA Mariam" w:cs="Tahoma"/>
          <w:i/>
          <w:sz w:val="24"/>
          <w:szCs w:val="24"/>
          <w:lang w:val="hy-AM"/>
        </w:rPr>
        <w:footnoteReference w:id="4"/>
      </w:r>
      <w:r w:rsidRPr="000E1BCE">
        <w:rPr>
          <w:rFonts w:ascii="GHEA Mariam" w:hAnsi="GHEA Mariam" w:cs="Tahoma"/>
          <w:i/>
          <w:sz w:val="24"/>
          <w:szCs w:val="24"/>
          <w:lang w:val="hy-AM"/>
        </w:rPr>
        <w:t>։</w:t>
      </w:r>
    </w:p>
    <w:p w14:paraId="3723F36D" w14:textId="77777777" w:rsidR="00EE5A73" w:rsidRPr="000E1BCE" w:rsidRDefault="00EC2B39" w:rsidP="007459A1">
      <w:pPr>
        <w:tabs>
          <w:tab w:val="left" w:pos="142"/>
          <w:tab w:val="left" w:pos="720"/>
        </w:tabs>
        <w:spacing w:line="360" w:lineRule="auto"/>
        <w:ind w:left="142" w:firstLine="425"/>
        <w:jc w:val="both"/>
        <w:rPr>
          <w:rFonts w:ascii="GHEA Mariam" w:hAnsi="GHEA Mariam"/>
          <w:b/>
          <w:bCs/>
          <w:color w:val="000000"/>
          <w:sz w:val="24"/>
          <w:szCs w:val="24"/>
          <w:u w:val="single"/>
          <w:shd w:val="clear" w:color="auto" w:fill="FFFFFF"/>
          <w:lang w:val="hy-AM"/>
        </w:rPr>
      </w:pPr>
      <w:r w:rsidRPr="000E1BCE">
        <w:rPr>
          <w:rFonts w:ascii="GHEA Mariam" w:hAnsi="GHEA Mariam"/>
          <w:b/>
          <w:bCs/>
          <w:color w:val="000000"/>
          <w:sz w:val="24"/>
          <w:szCs w:val="24"/>
          <w:u w:val="single"/>
          <w:shd w:val="clear" w:color="auto" w:fill="FFFFFF"/>
          <w:lang w:val="hy-AM"/>
        </w:rPr>
        <w:lastRenderedPageBreak/>
        <w:t>Վճռաբեկ դատարանի</w:t>
      </w:r>
      <w:r w:rsidR="00AB6F77" w:rsidRPr="000E1BCE">
        <w:rPr>
          <w:rFonts w:ascii="GHEA Mariam" w:hAnsi="GHEA Mariam"/>
          <w:b/>
          <w:bCs/>
          <w:color w:val="000000"/>
          <w:sz w:val="24"/>
          <w:szCs w:val="24"/>
          <w:u w:val="single"/>
          <w:shd w:val="clear" w:color="auto" w:fill="FFFFFF"/>
          <w:lang w:val="hy-AM"/>
        </w:rPr>
        <w:t xml:space="preserve"> </w:t>
      </w:r>
      <w:r w:rsidR="00676280" w:rsidRPr="000E1BCE">
        <w:rPr>
          <w:rFonts w:ascii="GHEA Mariam" w:hAnsi="GHEA Mariam"/>
          <w:b/>
          <w:bCs/>
          <w:color w:val="000000"/>
          <w:sz w:val="24"/>
          <w:szCs w:val="24"/>
          <w:u w:val="single"/>
          <w:shd w:val="clear" w:color="auto" w:fill="FFFFFF"/>
          <w:lang w:val="hy-AM"/>
        </w:rPr>
        <w:t>պատճառաբանությունները և ե</w:t>
      </w:r>
      <w:r w:rsidR="00AB6F77" w:rsidRPr="000E1BCE">
        <w:rPr>
          <w:rFonts w:ascii="GHEA Mariam" w:hAnsi="GHEA Mariam"/>
          <w:b/>
          <w:bCs/>
          <w:color w:val="000000"/>
          <w:sz w:val="24"/>
          <w:szCs w:val="24"/>
          <w:u w:val="single"/>
          <w:shd w:val="clear" w:color="auto" w:fill="FFFFFF"/>
          <w:lang w:val="hy-AM"/>
        </w:rPr>
        <w:t>զրահանգումը</w:t>
      </w:r>
    </w:p>
    <w:p w14:paraId="23A15C78" w14:textId="39381254" w:rsidR="003B002E" w:rsidRPr="000E1BCE" w:rsidRDefault="00934158" w:rsidP="007459A1">
      <w:pPr>
        <w:tabs>
          <w:tab w:val="left" w:pos="142"/>
          <w:tab w:val="left" w:pos="720"/>
        </w:tabs>
        <w:spacing w:line="360" w:lineRule="auto"/>
        <w:ind w:firstLine="567"/>
        <w:jc w:val="both"/>
        <w:rPr>
          <w:rFonts w:ascii="GHEA Mariam" w:hAnsi="GHEA Mariam"/>
          <w:b/>
          <w:bCs/>
          <w:color w:val="000000"/>
          <w:sz w:val="24"/>
          <w:szCs w:val="24"/>
          <w:u w:val="single"/>
          <w:shd w:val="clear" w:color="auto" w:fill="FFFFFF"/>
          <w:lang w:val="hy-AM"/>
        </w:rPr>
      </w:pPr>
      <w:r w:rsidRPr="000E1BCE">
        <w:rPr>
          <w:rFonts w:ascii="GHEA Mariam" w:hAnsi="GHEA Mariam"/>
          <w:color w:val="000000"/>
          <w:sz w:val="24"/>
          <w:szCs w:val="24"/>
          <w:shd w:val="clear" w:color="auto" w:fill="FFFFFF"/>
          <w:lang w:val="hy-AM" w:eastAsia="en-US"/>
        </w:rPr>
        <w:t>10</w:t>
      </w:r>
      <w:r w:rsidRPr="000E1BCE">
        <w:rPr>
          <w:rFonts w:ascii="Cambria Math" w:hAnsi="Cambria Math" w:cs="Cambria Math"/>
          <w:color w:val="000000"/>
          <w:sz w:val="24"/>
          <w:szCs w:val="24"/>
          <w:shd w:val="clear" w:color="auto" w:fill="FFFFFF"/>
          <w:lang w:val="hy-AM" w:eastAsia="en-US"/>
        </w:rPr>
        <w:t>․</w:t>
      </w:r>
      <w:r w:rsidRPr="000E1BCE">
        <w:rPr>
          <w:rFonts w:ascii="GHEA Mariam" w:hAnsi="GHEA Mariam"/>
          <w:color w:val="000000"/>
          <w:sz w:val="24"/>
          <w:szCs w:val="24"/>
          <w:shd w:val="clear" w:color="auto" w:fill="FFFFFF"/>
          <w:lang w:val="hy-AM" w:eastAsia="en-US"/>
        </w:rPr>
        <w:t xml:space="preserve"> </w:t>
      </w:r>
      <w:r w:rsidRPr="000E1BCE">
        <w:rPr>
          <w:rFonts w:ascii="GHEA Mariam" w:hAnsi="GHEA Mariam" w:cs="GHEA Mariam"/>
          <w:color w:val="000000"/>
          <w:sz w:val="24"/>
          <w:szCs w:val="24"/>
          <w:shd w:val="clear" w:color="auto" w:fill="FFFFFF"/>
          <w:lang w:val="hy-AM" w:eastAsia="en-US"/>
        </w:rPr>
        <w:t>Սույն</w:t>
      </w:r>
      <w:r w:rsidRPr="000E1BCE">
        <w:rPr>
          <w:rFonts w:ascii="GHEA Mariam" w:hAnsi="GHEA Mariam"/>
          <w:color w:val="000000"/>
          <w:sz w:val="24"/>
          <w:szCs w:val="24"/>
          <w:shd w:val="clear" w:color="auto" w:fill="FFFFFF"/>
          <w:lang w:val="hy-AM" w:eastAsia="en-US"/>
        </w:rPr>
        <w:t xml:space="preserve"> </w:t>
      </w:r>
      <w:r w:rsidRPr="000E1BCE">
        <w:rPr>
          <w:rFonts w:ascii="GHEA Mariam" w:hAnsi="GHEA Mariam" w:cs="GHEA Mariam"/>
          <w:color w:val="000000"/>
          <w:sz w:val="24"/>
          <w:szCs w:val="24"/>
          <w:shd w:val="clear" w:color="auto" w:fill="FFFFFF"/>
          <w:lang w:val="hy-AM" w:eastAsia="en-US"/>
        </w:rPr>
        <w:t>գործով</w:t>
      </w:r>
      <w:r w:rsidRPr="000E1BCE">
        <w:rPr>
          <w:rFonts w:ascii="GHEA Mariam" w:hAnsi="GHEA Mariam"/>
          <w:color w:val="000000"/>
          <w:sz w:val="24"/>
          <w:szCs w:val="24"/>
          <w:shd w:val="clear" w:color="auto" w:fill="FFFFFF"/>
          <w:lang w:val="hy-AM" w:eastAsia="en-US"/>
        </w:rPr>
        <w:t xml:space="preserve"> </w:t>
      </w:r>
      <w:r w:rsidRPr="000E1BCE">
        <w:rPr>
          <w:rFonts w:ascii="GHEA Mariam" w:hAnsi="GHEA Mariam" w:cs="GHEA Mariam"/>
          <w:color w:val="000000"/>
          <w:sz w:val="24"/>
          <w:szCs w:val="24"/>
          <w:shd w:val="clear" w:color="auto" w:fill="FFFFFF"/>
          <w:lang w:val="hy-AM" w:eastAsia="en-US"/>
        </w:rPr>
        <w:t>Վճռաբեկ</w:t>
      </w:r>
      <w:r w:rsidRPr="000E1BCE">
        <w:rPr>
          <w:rFonts w:ascii="GHEA Mariam" w:hAnsi="GHEA Mariam"/>
          <w:color w:val="000000"/>
          <w:sz w:val="24"/>
          <w:szCs w:val="24"/>
          <w:shd w:val="clear" w:color="auto" w:fill="FFFFFF"/>
          <w:lang w:val="hy-AM" w:eastAsia="en-US"/>
        </w:rPr>
        <w:t xml:space="preserve"> </w:t>
      </w:r>
      <w:r w:rsidRPr="000E1BCE">
        <w:rPr>
          <w:rFonts w:ascii="GHEA Mariam" w:hAnsi="GHEA Mariam" w:cs="GHEA Mariam"/>
          <w:color w:val="000000"/>
          <w:sz w:val="24"/>
          <w:szCs w:val="24"/>
          <w:shd w:val="clear" w:color="auto" w:fill="FFFFFF"/>
          <w:lang w:val="hy-AM" w:eastAsia="en-US"/>
        </w:rPr>
        <w:t>դատարանի</w:t>
      </w:r>
      <w:r w:rsidRPr="000E1BCE">
        <w:rPr>
          <w:rFonts w:ascii="GHEA Mariam" w:hAnsi="GHEA Mariam"/>
          <w:color w:val="000000"/>
          <w:sz w:val="24"/>
          <w:szCs w:val="24"/>
          <w:shd w:val="clear" w:color="auto" w:fill="FFFFFF"/>
          <w:lang w:val="hy-AM" w:eastAsia="en-US"/>
        </w:rPr>
        <w:t xml:space="preserve"> </w:t>
      </w:r>
      <w:r w:rsidRPr="000E1BCE">
        <w:rPr>
          <w:rFonts w:ascii="GHEA Mariam" w:hAnsi="GHEA Mariam" w:cs="GHEA Mariam"/>
          <w:color w:val="000000"/>
          <w:sz w:val="24"/>
          <w:szCs w:val="24"/>
          <w:shd w:val="clear" w:color="auto" w:fill="FFFFFF"/>
          <w:lang w:val="hy-AM" w:eastAsia="en-US"/>
        </w:rPr>
        <w:t>առջև</w:t>
      </w:r>
      <w:r w:rsidRPr="000E1BCE">
        <w:rPr>
          <w:rFonts w:ascii="GHEA Mariam" w:hAnsi="GHEA Mariam"/>
          <w:color w:val="000000"/>
          <w:sz w:val="24"/>
          <w:szCs w:val="24"/>
          <w:shd w:val="clear" w:color="auto" w:fill="FFFFFF"/>
          <w:lang w:val="hy-AM" w:eastAsia="en-US"/>
        </w:rPr>
        <w:t xml:space="preserve"> </w:t>
      </w:r>
      <w:r w:rsidRPr="000E1BCE">
        <w:rPr>
          <w:rFonts w:ascii="GHEA Mariam" w:hAnsi="GHEA Mariam" w:cs="GHEA Mariam"/>
          <w:color w:val="000000"/>
          <w:sz w:val="24"/>
          <w:szCs w:val="24"/>
          <w:shd w:val="clear" w:color="auto" w:fill="FFFFFF"/>
          <w:lang w:val="hy-AM" w:eastAsia="en-US"/>
        </w:rPr>
        <w:t>բարձրացված</w:t>
      </w:r>
      <w:r w:rsidRPr="000E1BCE">
        <w:rPr>
          <w:rFonts w:ascii="GHEA Mariam" w:hAnsi="GHEA Mariam"/>
          <w:color w:val="000000"/>
          <w:sz w:val="24"/>
          <w:szCs w:val="24"/>
          <w:shd w:val="clear" w:color="auto" w:fill="FFFFFF"/>
          <w:lang w:val="hy-AM" w:eastAsia="en-US"/>
        </w:rPr>
        <w:t xml:space="preserve"> </w:t>
      </w:r>
      <w:r w:rsidRPr="000E1BCE">
        <w:rPr>
          <w:rFonts w:ascii="GHEA Mariam" w:hAnsi="GHEA Mariam" w:cs="GHEA Mariam"/>
          <w:color w:val="000000"/>
          <w:sz w:val="24"/>
          <w:szCs w:val="24"/>
          <w:shd w:val="clear" w:color="auto" w:fill="FFFFFF"/>
          <w:lang w:val="hy-AM" w:eastAsia="en-US"/>
        </w:rPr>
        <w:t>իրավական</w:t>
      </w:r>
      <w:r w:rsidRPr="000E1BCE">
        <w:rPr>
          <w:rFonts w:ascii="GHEA Mariam" w:hAnsi="GHEA Mariam"/>
          <w:color w:val="000000"/>
          <w:sz w:val="24"/>
          <w:szCs w:val="24"/>
          <w:shd w:val="clear" w:color="auto" w:fill="FFFFFF"/>
          <w:lang w:val="hy-AM" w:eastAsia="en-US"/>
        </w:rPr>
        <w:t xml:space="preserve"> </w:t>
      </w:r>
      <w:r w:rsidRPr="000E1BCE">
        <w:rPr>
          <w:rFonts w:ascii="GHEA Mariam" w:hAnsi="GHEA Mariam" w:cs="GHEA Mariam"/>
          <w:color w:val="000000"/>
          <w:sz w:val="24"/>
          <w:szCs w:val="24"/>
          <w:shd w:val="clear" w:color="auto" w:fill="FFFFFF"/>
          <w:lang w:val="hy-AM" w:eastAsia="en-US"/>
        </w:rPr>
        <w:t>հարցը</w:t>
      </w:r>
      <w:r w:rsidRPr="000E1BCE">
        <w:rPr>
          <w:rFonts w:ascii="GHEA Mariam" w:hAnsi="GHEA Mariam"/>
          <w:color w:val="000000"/>
          <w:sz w:val="24"/>
          <w:szCs w:val="24"/>
          <w:shd w:val="clear" w:color="auto" w:fill="FFFFFF"/>
          <w:lang w:val="hy-AM" w:eastAsia="en-US"/>
        </w:rPr>
        <w:t xml:space="preserve"> </w:t>
      </w:r>
      <w:r w:rsidRPr="000E1BCE">
        <w:rPr>
          <w:rFonts w:ascii="GHEA Mariam" w:hAnsi="GHEA Mariam" w:cs="GHEA Mariam"/>
          <w:color w:val="000000"/>
          <w:sz w:val="24"/>
          <w:szCs w:val="24"/>
          <w:shd w:val="clear" w:color="auto" w:fill="FFFFFF"/>
          <w:lang w:val="hy-AM" w:eastAsia="en-US"/>
        </w:rPr>
        <w:t>հետևյալն</w:t>
      </w:r>
      <w:r w:rsidRPr="000E1BCE">
        <w:rPr>
          <w:rFonts w:ascii="GHEA Mariam" w:hAnsi="GHEA Mariam"/>
          <w:color w:val="000000"/>
          <w:sz w:val="24"/>
          <w:szCs w:val="24"/>
          <w:shd w:val="clear" w:color="auto" w:fill="FFFFFF"/>
          <w:lang w:val="hy-AM" w:eastAsia="en-US"/>
        </w:rPr>
        <w:t xml:space="preserve"> </w:t>
      </w:r>
      <w:r w:rsidRPr="000E1BCE">
        <w:rPr>
          <w:rFonts w:ascii="GHEA Mariam" w:hAnsi="GHEA Mariam" w:cs="GHEA Mariam"/>
          <w:color w:val="000000"/>
          <w:sz w:val="24"/>
          <w:szCs w:val="24"/>
          <w:shd w:val="clear" w:color="auto" w:fill="FFFFFF"/>
          <w:lang w:val="hy-AM" w:eastAsia="en-US"/>
        </w:rPr>
        <w:t>է</w:t>
      </w:r>
      <w:r w:rsidRPr="000E1BCE">
        <w:rPr>
          <w:rFonts w:ascii="Cambria Math" w:hAnsi="Cambria Math" w:cs="Cambria Math"/>
          <w:color w:val="000000"/>
          <w:sz w:val="24"/>
          <w:szCs w:val="24"/>
          <w:shd w:val="clear" w:color="auto" w:fill="FFFFFF"/>
          <w:lang w:val="hy-AM" w:eastAsia="en-US"/>
        </w:rPr>
        <w:t>․</w:t>
      </w:r>
      <w:r w:rsidRPr="000E1BCE">
        <w:rPr>
          <w:rFonts w:ascii="GHEA Mariam" w:hAnsi="GHEA Mariam"/>
          <w:color w:val="000000"/>
          <w:sz w:val="24"/>
          <w:szCs w:val="24"/>
          <w:shd w:val="clear" w:color="auto" w:fill="FFFFFF"/>
          <w:lang w:val="hy-AM" w:eastAsia="en-US"/>
        </w:rPr>
        <w:t xml:space="preserve"> </w:t>
      </w:r>
      <w:r w:rsidRPr="000E1BCE">
        <w:rPr>
          <w:rFonts w:ascii="GHEA Mariam" w:hAnsi="GHEA Mariam" w:cs="GHEA Mariam"/>
          <w:color w:val="000000"/>
          <w:sz w:val="24"/>
          <w:szCs w:val="24"/>
          <w:shd w:val="clear" w:color="auto" w:fill="FFFFFF"/>
          <w:lang w:val="hy-AM" w:eastAsia="en-US"/>
        </w:rPr>
        <w:t>հիմնավո՞ր</w:t>
      </w:r>
      <w:r w:rsidRPr="000E1BCE">
        <w:rPr>
          <w:rFonts w:ascii="GHEA Mariam" w:hAnsi="GHEA Mariam"/>
          <w:color w:val="000000"/>
          <w:sz w:val="24"/>
          <w:szCs w:val="24"/>
          <w:shd w:val="clear" w:color="auto" w:fill="FFFFFF"/>
          <w:lang w:val="hy-AM" w:eastAsia="en-US"/>
        </w:rPr>
        <w:t xml:space="preserve"> </w:t>
      </w:r>
      <w:r w:rsidRPr="000E1BCE">
        <w:rPr>
          <w:rFonts w:ascii="GHEA Mariam" w:hAnsi="GHEA Mariam" w:cs="GHEA Mariam"/>
          <w:color w:val="000000"/>
          <w:sz w:val="24"/>
          <w:szCs w:val="24"/>
          <w:shd w:val="clear" w:color="auto" w:fill="FFFFFF"/>
          <w:lang w:val="hy-AM" w:eastAsia="en-US"/>
        </w:rPr>
        <w:t>են</w:t>
      </w:r>
      <w:r w:rsidRPr="000E1BCE">
        <w:rPr>
          <w:rFonts w:ascii="GHEA Mariam" w:hAnsi="GHEA Mariam"/>
          <w:color w:val="000000"/>
          <w:sz w:val="24"/>
          <w:szCs w:val="24"/>
          <w:shd w:val="clear" w:color="auto" w:fill="FFFFFF"/>
          <w:lang w:val="hy-AM" w:eastAsia="en-US"/>
        </w:rPr>
        <w:t xml:space="preserve"> </w:t>
      </w:r>
      <w:r w:rsidRPr="000E1BCE">
        <w:rPr>
          <w:rFonts w:ascii="GHEA Mariam" w:hAnsi="GHEA Mariam" w:cs="GHEA Mariam"/>
          <w:color w:val="000000"/>
          <w:sz w:val="24"/>
          <w:szCs w:val="24"/>
          <w:shd w:val="clear" w:color="auto" w:fill="FFFFFF"/>
          <w:lang w:val="hy-AM" w:eastAsia="en-US"/>
        </w:rPr>
        <w:t>արդյոք</w:t>
      </w:r>
      <w:r w:rsidRPr="000E1BCE">
        <w:rPr>
          <w:rFonts w:ascii="GHEA Mariam" w:hAnsi="GHEA Mariam"/>
          <w:color w:val="000000"/>
          <w:sz w:val="24"/>
          <w:szCs w:val="24"/>
          <w:shd w:val="clear" w:color="auto" w:fill="FFFFFF"/>
          <w:lang w:val="hy-AM" w:eastAsia="en-US"/>
        </w:rPr>
        <w:t xml:space="preserve"> </w:t>
      </w:r>
      <w:r w:rsidR="00022D14" w:rsidRPr="000E1BCE">
        <w:rPr>
          <w:rFonts w:ascii="GHEA Mariam" w:hAnsi="GHEA Mariam" w:cs="Tahoma"/>
          <w:sz w:val="24"/>
          <w:szCs w:val="24"/>
          <w:lang w:val="hy-AM"/>
        </w:rPr>
        <w:t>Ռուդոլֆ Սամվելի Մելոյանի,</w:t>
      </w:r>
      <w:r w:rsidR="00342E1C" w:rsidRPr="000E1BCE">
        <w:rPr>
          <w:rFonts w:ascii="GHEA Mariam" w:hAnsi="GHEA Mariam" w:cs="Tahoma"/>
          <w:sz w:val="24"/>
          <w:szCs w:val="24"/>
          <w:lang w:val="hy-AM"/>
        </w:rPr>
        <w:t xml:space="preserve"> </w:t>
      </w:r>
      <w:r w:rsidR="00022D14" w:rsidRPr="000E1BCE">
        <w:rPr>
          <w:rFonts w:ascii="GHEA Mariam" w:hAnsi="GHEA Mariam" w:cs="Tahoma"/>
          <w:sz w:val="24"/>
          <w:szCs w:val="24"/>
          <w:lang w:val="hy-AM"/>
        </w:rPr>
        <w:t>Սարգիս Գարրիի Հարությունյանի,</w:t>
      </w:r>
      <w:r w:rsidR="00342E1C" w:rsidRPr="000E1BCE">
        <w:rPr>
          <w:rFonts w:ascii="GHEA Mariam" w:hAnsi="GHEA Mariam" w:cs="Tahoma"/>
          <w:sz w:val="24"/>
          <w:szCs w:val="24"/>
          <w:lang w:val="hy-AM"/>
        </w:rPr>
        <w:t xml:space="preserve"> </w:t>
      </w:r>
      <w:r w:rsidR="00022D14" w:rsidRPr="000E1BCE">
        <w:rPr>
          <w:rFonts w:ascii="GHEA Mariam" w:hAnsi="GHEA Mariam" w:cs="Tahoma"/>
          <w:sz w:val="24"/>
          <w:szCs w:val="24"/>
          <w:lang w:val="hy-AM"/>
        </w:rPr>
        <w:t xml:space="preserve">Արթուր Մամիկոնի Գրիգորյանի և Արման Ռոլանդի Վարդանյանի </w:t>
      </w:r>
      <w:r w:rsidR="00022D14" w:rsidRPr="000E1BCE">
        <w:rPr>
          <w:rFonts w:ascii="GHEA Mariam" w:eastAsia="Calibri" w:hAnsi="GHEA Mariam"/>
          <w:sz w:val="24"/>
          <w:szCs w:val="24"/>
          <w:lang w:val="hy-AM" w:eastAsia="en-US"/>
        </w:rPr>
        <w:t xml:space="preserve">բջջային հեռախոսահամարներով տարվող խոսակցությունները մեկ </w:t>
      </w:r>
      <w:r w:rsidR="00B67276" w:rsidRPr="000E1BCE">
        <w:rPr>
          <w:rFonts w:ascii="GHEA Mariam" w:eastAsia="Calibri" w:hAnsi="GHEA Mariam"/>
          <w:sz w:val="24"/>
          <w:szCs w:val="24"/>
          <w:lang w:val="hy-AM" w:eastAsia="en-US"/>
        </w:rPr>
        <w:t>ամիս ժամանակով</w:t>
      </w:r>
      <w:r w:rsidR="008123C2" w:rsidRPr="000E1BCE">
        <w:rPr>
          <w:rFonts w:ascii="GHEA Mariam" w:eastAsia="Calibri" w:hAnsi="GHEA Mariam"/>
          <w:sz w:val="24"/>
          <w:szCs w:val="24"/>
          <w:lang w:val="hy-AM" w:eastAsia="en-US"/>
        </w:rPr>
        <w:t xml:space="preserve"> </w:t>
      </w:r>
      <w:r w:rsidR="00022D14" w:rsidRPr="000E1BCE">
        <w:rPr>
          <w:rFonts w:ascii="GHEA Mariam" w:eastAsia="Calibri" w:hAnsi="GHEA Mariam"/>
          <w:sz w:val="24"/>
          <w:szCs w:val="24"/>
          <w:lang w:val="hy-AM" w:eastAsia="en-US"/>
        </w:rPr>
        <w:t>լսելու և ձայնագրառելու թույլտվություն ստանալու</w:t>
      </w:r>
      <w:r w:rsidR="000C541B" w:rsidRPr="000E1BCE">
        <w:rPr>
          <w:rFonts w:ascii="GHEA Mariam" w:eastAsia="Calibri" w:hAnsi="GHEA Mariam"/>
          <w:sz w:val="24"/>
          <w:szCs w:val="24"/>
          <w:lang w:val="hy-AM" w:eastAsia="en-US"/>
        </w:rPr>
        <w:t xml:space="preserve"> </w:t>
      </w:r>
      <w:r w:rsidR="00022D14" w:rsidRPr="000E1BCE">
        <w:rPr>
          <w:rFonts w:ascii="GHEA Mariam" w:hAnsi="GHEA Mariam" w:cs="Sylfaen"/>
          <w:color w:val="000000"/>
          <w:sz w:val="24"/>
          <w:szCs w:val="24"/>
          <w:lang w:val="hy-AM" w:eastAsia="en-US"/>
        </w:rPr>
        <w:t>միջնորդությունը</w:t>
      </w:r>
      <w:r w:rsidR="000C541B" w:rsidRPr="000E1BCE">
        <w:rPr>
          <w:rFonts w:ascii="GHEA Mariam" w:hAnsi="GHEA Mariam"/>
          <w:color w:val="000000"/>
          <w:sz w:val="24"/>
          <w:szCs w:val="24"/>
          <w:lang w:val="hy-AM" w:eastAsia="en-US"/>
        </w:rPr>
        <w:t xml:space="preserve"> </w:t>
      </w:r>
      <w:r w:rsidR="00022D14" w:rsidRPr="000E1BCE">
        <w:rPr>
          <w:rFonts w:ascii="GHEA Mariam" w:hAnsi="GHEA Mariam" w:cs="Sylfaen"/>
          <w:color w:val="000000"/>
          <w:sz w:val="24"/>
          <w:szCs w:val="24"/>
          <w:lang w:val="hy-AM" w:eastAsia="en-US"/>
        </w:rPr>
        <w:t>մերժելու</w:t>
      </w:r>
      <w:r w:rsidR="000C541B" w:rsidRPr="000E1BCE">
        <w:rPr>
          <w:rFonts w:ascii="GHEA Mariam" w:hAnsi="GHEA Mariam"/>
          <w:color w:val="000000"/>
          <w:sz w:val="24"/>
          <w:szCs w:val="24"/>
          <w:lang w:val="hy-AM" w:eastAsia="en-US"/>
        </w:rPr>
        <w:t xml:space="preserve"> </w:t>
      </w:r>
      <w:r w:rsidRPr="000E1BCE">
        <w:rPr>
          <w:rFonts w:ascii="GHEA Mariam" w:hAnsi="GHEA Mariam" w:cs="Sylfaen"/>
          <w:color w:val="000000"/>
          <w:sz w:val="24"/>
          <w:szCs w:val="24"/>
          <w:lang w:val="hy-AM" w:eastAsia="en-US"/>
        </w:rPr>
        <w:t>վերաբերյալ ստորադաս դատարանների հետևությունները</w:t>
      </w:r>
      <w:r w:rsidR="00022D14" w:rsidRPr="000E1BCE">
        <w:rPr>
          <w:rFonts w:ascii="GHEA Mariam" w:hAnsi="GHEA Mariam"/>
          <w:color w:val="000000"/>
          <w:sz w:val="24"/>
          <w:szCs w:val="24"/>
          <w:lang w:val="hy-AM" w:eastAsia="en-US"/>
        </w:rPr>
        <w:t>:</w:t>
      </w:r>
    </w:p>
    <w:p w14:paraId="40F73971" w14:textId="7678D594" w:rsidR="003B002E" w:rsidRPr="000E1BCE" w:rsidRDefault="00BC1EC1" w:rsidP="007459A1">
      <w:pPr>
        <w:pStyle w:val="NormalWeb"/>
        <w:shd w:val="clear" w:color="auto" w:fill="FFFFFF"/>
        <w:tabs>
          <w:tab w:val="left" w:pos="142"/>
          <w:tab w:val="left" w:pos="720"/>
        </w:tabs>
        <w:spacing w:before="0" w:beforeAutospacing="0" w:after="0" w:afterAutospacing="0" w:line="360" w:lineRule="auto"/>
        <w:ind w:firstLine="567"/>
        <w:jc w:val="both"/>
        <w:rPr>
          <w:rFonts w:ascii="GHEA Mariam" w:hAnsi="GHEA Mariam"/>
          <w:i/>
          <w:color w:val="000000"/>
          <w:lang w:val="hy-AM"/>
        </w:rPr>
      </w:pPr>
      <w:r w:rsidRPr="000E1BCE">
        <w:rPr>
          <w:rFonts w:ascii="GHEA Mariam" w:hAnsi="GHEA Mariam"/>
          <w:color w:val="000000"/>
          <w:lang w:val="hy-AM"/>
        </w:rPr>
        <w:t>1</w:t>
      </w:r>
      <w:r w:rsidR="00934158" w:rsidRPr="000E1BCE">
        <w:rPr>
          <w:rFonts w:ascii="GHEA Mariam" w:hAnsi="GHEA Mariam"/>
          <w:color w:val="000000"/>
          <w:lang w:val="hy-AM"/>
        </w:rPr>
        <w:t>1</w:t>
      </w:r>
      <w:r w:rsidR="003B002E" w:rsidRPr="000E1BCE">
        <w:rPr>
          <w:rFonts w:ascii="Cambria Math" w:hAnsi="Cambria Math" w:cs="Cambria Math"/>
          <w:color w:val="000000"/>
          <w:lang w:val="hy-AM"/>
        </w:rPr>
        <w:t>․</w:t>
      </w:r>
      <w:r w:rsidR="003B002E" w:rsidRPr="000E1BCE">
        <w:rPr>
          <w:rFonts w:ascii="GHEA Mariam" w:hAnsi="GHEA Mariam"/>
          <w:color w:val="000000"/>
          <w:lang w:val="hy-AM"/>
        </w:rPr>
        <w:t xml:space="preserve"> ՀՀ Սահմանադրության 33-րդ հոդվածի համաձայն՝ </w:t>
      </w:r>
      <w:r w:rsidR="003B002E" w:rsidRPr="000E1BCE">
        <w:rPr>
          <w:rFonts w:ascii="GHEA Mariam" w:hAnsi="GHEA Mariam"/>
          <w:i/>
          <w:color w:val="000000"/>
          <w:lang w:val="hy-AM"/>
        </w:rPr>
        <w:t>«1. Յուրաքանչյուր ոք ունի նամակագրության, հեռախոսային խոսակցությունների և հաղորդակցության այլ ձևերի ազատության և գաղտնիության իրավունք:</w:t>
      </w:r>
    </w:p>
    <w:p w14:paraId="676371B6" w14:textId="77777777" w:rsidR="003B002E" w:rsidRPr="000E1BCE" w:rsidRDefault="003B002E" w:rsidP="007459A1">
      <w:pPr>
        <w:shd w:val="clear" w:color="auto" w:fill="FFFFFF"/>
        <w:tabs>
          <w:tab w:val="left" w:pos="142"/>
          <w:tab w:val="left" w:pos="720"/>
        </w:tabs>
        <w:spacing w:line="360" w:lineRule="auto"/>
        <w:ind w:firstLine="567"/>
        <w:jc w:val="both"/>
        <w:rPr>
          <w:rFonts w:ascii="GHEA Mariam" w:hAnsi="GHEA Mariam"/>
          <w:i/>
          <w:color w:val="000000"/>
          <w:sz w:val="24"/>
          <w:szCs w:val="24"/>
          <w:lang w:val="hy-AM" w:eastAsia="en-US"/>
        </w:rPr>
      </w:pPr>
      <w:r w:rsidRPr="000E1BCE">
        <w:rPr>
          <w:rFonts w:ascii="GHEA Mariam" w:hAnsi="GHEA Mariam"/>
          <w:i/>
          <w:color w:val="000000"/>
          <w:sz w:val="24"/>
          <w:szCs w:val="24"/>
          <w:lang w:val="hy-AM" w:eastAsia="en-US"/>
        </w:rPr>
        <w:t>2. Հաղորդակցության ազատությունը և գաղտնիությունը կարող են սահմանափակվել միայն օրենքով՝ պետական անվտանգության, երկրի տնտեսական բարեկեցության, հանցագործությունների կանխման կամ բացահայտման, հասարակական կարգի, առողջության և բարոյականության կամ այլոց հիմնական իրավունքների և ազատությունների պաշտպանության նպատակով:</w:t>
      </w:r>
    </w:p>
    <w:p w14:paraId="0E099749" w14:textId="4440E08C" w:rsidR="00C506BD" w:rsidRPr="000E1BCE" w:rsidRDefault="003B002E" w:rsidP="007459A1">
      <w:pPr>
        <w:shd w:val="clear" w:color="auto" w:fill="FFFFFF"/>
        <w:tabs>
          <w:tab w:val="left" w:pos="142"/>
          <w:tab w:val="left" w:pos="720"/>
        </w:tabs>
        <w:spacing w:line="360" w:lineRule="auto"/>
        <w:ind w:firstLine="567"/>
        <w:jc w:val="both"/>
        <w:rPr>
          <w:rFonts w:ascii="GHEA Mariam" w:hAnsi="GHEA Mariam"/>
          <w:i/>
          <w:color w:val="000000"/>
          <w:sz w:val="24"/>
          <w:szCs w:val="24"/>
          <w:lang w:val="hy-AM" w:eastAsia="en-US"/>
        </w:rPr>
      </w:pPr>
      <w:r w:rsidRPr="000E1BCE">
        <w:rPr>
          <w:rFonts w:ascii="GHEA Mariam" w:hAnsi="GHEA Mariam"/>
          <w:i/>
          <w:color w:val="000000"/>
          <w:sz w:val="24"/>
          <w:szCs w:val="24"/>
          <w:lang w:val="hy-AM" w:eastAsia="en-US"/>
        </w:rPr>
        <w:t>3. Հաղորդակցության գաղտնիությունը կարող է սահմանափակվել միայն դատարանի որոշմամբ, բացառությամբ երբ դա անհրաժեշտ է պետական անվտանգության պաշտպանության համար և պայմանավորված է հաղորդակցվողների՝ օրենքով սահմանված առանձնահատուկ կարգավիճակով»:</w:t>
      </w:r>
    </w:p>
    <w:p w14:paraId="5D88788B" w14:textId="1F07433B" w:rsidR="00007B20" w:rsidRPr="000E1BCE" w:rsidRDefault="00007B20" w:rsidP="007459A1">
      <w:pPr>
        <w:pStyle w:val="NormalWeb"/>
        <w:shd w:val="clear" w:color="auto" w:fill="FFFFFF"/>
        <w:tabs>
          <w:tab w:val="left" w:pos="142"/>
          <w:tab w:val="left" w:pos="720"/>
        </w:tabs>
        <w:spacing w:before="0" w:beforeAutospacing="0" w:after="0" w:afterAutospacing="0" w:line="360" w:lineRule="auto"/>
        <w:ind w:firstLine="567"/>
        <w:jc w:val="both"/>
        <w:rPr>
          <w:rFonts w:ascii="GHEA Mariam" w:hAnsi="GHEA Mariam"/>
          <w:iCs/>
          <w:color w:val="000000"/>
          <w:lang w:val="hy-AM"/>
        </w:rPr>
      </w:pPr>
      <w:r w:rsidRPr="000E1BCE">
        <w:rPr>
          <w:rFonts w:ascii="GHEA Mariam" w:hAnsi="GHEA Mariam"/>
          <w:iCs/>
          <w:color w:val="000000"/>
          <w:lang w:val="hy-AM"/>
        </w:rPr>
        <w:t xml:space="preserve">ՀՀ քրեական դատավարության օրենսգրքի 241-րդ հոդվածի համաձայն՝ </w:t>
      </w:r>
      <w:r w:rsidRPr="000E1BCE">
        <w:rPr>
          <w:rFonts w:ascii="GHEA Mariam" w:hAnsi="GHEA Mariam"/>
          <w:i/>
          <w:color w:val="000000"/>
          <w:lang w:val="hy-AM"/>
        </w:rPr>
        <w:t>«1.</w:t>
      </w:r>
      <w:r w:rsidRPr="000E1BCE">
        <w:rPr>
          <w:rFonts w:ascii="GHEA Mariam" w:hAnsi="GHEA Mariam"/>
          <w:i/>
          <w:iCs/>
          <w:color w:val="000000"/>
          <w:lang w:val="hy-AM"/>
        </w:rPr>
        <w:t xml:space="preserve"> Եթե բավարար հիմքեր կան ենթադրելու, որ կասկածյալի, մեղադրյալի և հանցագործությունների մասին տեղեկություններ ունեցող այլ անձանց, հեռախոսային կամ կապի այլ միջոցներով տարվող խոսակցություններում կարող են գործի համար նշանակություն ունեցող տեղեկություններ պարունակվել, դատարանի որոշմամբ թույլատրվում է տվյալ խոսակցությունների լսում և ձայնագրառում:</w:t>
      </w:r>
    </w:p>
    <w:p w14:paraId="07F3239E" w14:textId="165B5806" w:rsidR="00007B20" w:rsidRPr="000E1BCE" w:rsidRDefault="00007B20" w:rsidP="007459A1">
      <w:pPr>
        <w:shd w:val="clear" w:color="auto" w:fill="FFFFFF"/>
        <w:tabs>
          <w:tab w:val="left" w:pos="142"/>
          <w:tab w:val="left" w:pos="720"/>
        </w:tabs>
        <w:spacing w:line="360" w:lineRule="auto"/>
        <w:ind w:firstLine="567"/>
        <w:jc w:val="both"/>
        <w:rPr>
          <w:rFonts w:ascii="GHEA Mariam" w:hAnsi="GHEA Mariam"/>
          <w:i/>
          <w:iCs/>
          <w:color w:val="000000"/>
          <w:sz w:val="24"/>
          <w:szCs w:val="24"/>
          <w:lang w:val="hy-AM" w:eastAsia="en-US"/>
        </w:rPr>
      </w:pPr>
      <w:r w:rsidRPr="000E1BCE">
        <w:rPr>
          <w:rFonts w:ascii="GHEA Mariam" w:hAnsi="GHEA Mariam"/>
          <w:i/>
          <w:iCs/>
          <w:color w:val="000000"/>
          <w:sz w:val="24"/>
          <w:szCs w:val="24"/>
          <w:lang w:val="hy-AM" w:eastAsia="en-US"/>
        </w:rPr>
        <w:t xml:space="preserve">2. Խոսակցությունների լսման և ձայնագրառման անհրաժեշտության մասին քննիչը կայացնում է` դատարանին միջնորդություն հարուցելու մասին պատճառաբանված որոշում, որում նշվում են` քրեական գործը և հիմքերը, որոնցով պետք է կատարվի համապատասխան քննչական գործողությունը, այն անձանց </w:t>
      </w:r>
      <w:r w:rsidRPr="000E1BCE">
        <w:rPr>
          <w:rFonts w:ascii="GHEA Mariam" w:hAnsi="GHEA Mariam"/>
          <w:i/>
          <w:iCs/>
          <w:color w:val="000000"/>
          <w:sz w:val="24"/>
          <w:szCs w:val="24"/>
          <w:lang w:val="hy-AM" w:eastAsia="en-US"/>
        </w:rPr>
        <w:lastRenderedPageBreak/>
        <w:t>ազգանունը, անունը, որոնց խոսակցությունները ենթակա են լսման, լսման ժամկետը, հիմնարկը, որին հանձնարարվում է խոսակցությունների լսման և ձայնագրառման տեխնիկական իրականացումը: Որոշումը ուղարկվում է դատարան</w:t>
      </w:r>
      <w:r w:rsidR="00F117F1" w:rsidRPr="000E1BCE">
        <w:rPr>
          <w:rFonts w:ascii="GHEA Mariam" w:hAnsi="GHEA Mariam"/>
          <w:i/>
          <w:iCs/>
          <w:color w:val="000000"/>
          <w:sz w:val="24"/>
          <w:szCs w:val="24"/>
          <w:lang w:val="hy-AM" w:eastAsia="en-US"/>
        </w:rPr>
        <w:t xml:space="preserve"> (…)</w:t>
      </w:r>
      <w:r w:rsidRPr="000E1BCE">
        <w:rPr>
          <w:rFonts w:ascii="GHEA Mariam" w:hAnsi="GHEA Mariam"/>
          <w:i/>
          <w:iCs/>
          <w:color w:val="000000"/>
          <w:sz w:val="24"/>
          <w:szCs w:val="24"/>
          <w:lang w:val="hy-AM" w:eastAsia="en-US"/>
        </w:rPr>
        <w:t>»:</w:t>
      </w:r>
    </w:p>
    <w:p w14:paraId="2CB1E2C7" w14:textId="77777777" w:rsidR="00295B58" w:rsidRPr="000E1BCE" w:rsidRDefault="000C541B" w:rsidP="007459A1">
      <w:pPr>
        <w:shd w:val="clear" w:color="auto" w:fill="FFFFFF"/>
        <w:tabs>
          <w:tab w:val="left" w:pos="142"/>
          <w:tab w:val="left" w:pos="720"/>
        </w:tabs>
        <w:spacing w:line="360" w:lineRule="auto"/>
        <w:ind w:firstLine="567"/>
        <w:jc w:val="both"/>
        <w:rPr>
          <w:rFonts w:ascii="GHEA Mariam" w:hAnsi="GHEA Mariam"/>
          <w:color w:val="000000"/>
          <w:sz w:val="24"/>
          <w:szCs w:val="24"/>
          <w:lang w:val="hy-AM" w:eastAsia="en-US"/>
        </w:rPr>
      </w:pPr>
      <w:r w:rsidRPr="000E1BCE">
        <w:rPr>
          <w:rFonts w:ascii="GHEA Mariam" w:hAnsi="GHEA Mariam"/>
          <w:color w:val="000000"/>
          <w:sz w:val="24"/>
          <w:szCs w:val="24"/>
          <w:lang w:val="hy-AM" w:eastAsia="en-US"/>
        </w:rPr>
        <w:t>Մարդու իրավունքների և հիմնարար ազատությունների պաշտպանության մասին եվրոպական կոնվեն</w:t>
      </w:r>
      <w:r w:rsidR="00934158" w:rsidRPr="000E1BCE">
        <w:rPr>
          <w:rFonts w:ascii="GHEA Mariam" w:hAnsi="GHEA Mariam"/>
          <w:color w:val="000000"/>
          <w:sz w:val="24"/>
          <w:szCs w:val="24"/>
          <w:lang w:val="hy-AM" w:eastAsia="en-US"/>
        </w:rPr>
        <w:t>ցիայի</w:t>
      </w:r>
      <w:r w:rsidR="009E0D0F" w:rsidRPr="000E1BCE">
        <w:rPr>
          <w:rFonts w:ascii="GHEA Mariam" w:hAnsi="GHEA Mariam"/>
          <w:color w:val="000000"/>
          <w:sz w:val="24"/>
          <w:szCs w:val="24"/>
          <w:lang w:val="hy-AM" w:eastAsia="en-US"/>
        </w:rPr>
        <w:t xml:space="preserve"> (այսուհետ՝ Կոնվենցիա)</w:t>
      </w:r>
      <w:r w:rsidRPr="000E1BCE">
        <w:rPr>
          <w:rFonts w:ascii="GHEA Mariam" w:hAnsi="GHEA Mariam"/>
          <w:color w:val="000000"/>
          <w:sz w:val="24"/>
          <w:szCs w:val="24"/>
          <w:lang w:val="hy-AM" w:eastAsia="en-US"/>
        </w:rPr>
        <w:t xml:space="preserve"> 8-րդ հոդվածի համաձայն՝</w:t>
      </w:r>
    </w:p>
    <w:p w14:paraId="5878DD25" w14:textId="663C2705" w:rsidR="000C541B" w:rsidRPr="000E1BCE" w:rsidRDefault="000C541B" w:rsidP="007459A1">
      <w:pPr>
        <w:shd w:val="clear" w:color="auto" w:fill="FFFFFF"/>
        <w:tabs>
          <w:tab w:val="left" w:pos="142"/>
          <w:tab w:val="left" w:pos="720"/>
        </w:tabs>
        <w:spacing w:line="360" w:lineRule="auto"/>
        <w:ind w:firstLine="567"/>
        <w:jc w:val="both"/>
        <w:rPr>
          <w:rFonts w:ascii="GHEA Mariam" w:hAnsi="GHEA Mariam"/>
          <w:color w:val="000000"/>
          <w:sz w:val="24"/>
          <w:szCs w:val="24"/>
          <w:lang w:val="hy-AM" w:eastAsia="en-US"/>
        </w:rPr>
      </w:pPr>
      <w:r w:rsidRPr="000E1BCE">
        <w:rPr>
          <w:rFonts w:ascii="GHEA Mariam" w:hAnsi="GHEA Mariam"/>
          <w:i/>
          <w:color w:val="000000"/>
          <w:sz w:val="24"/>
          <w:szCs w:val="24"/>
          <w:lang w:val="hy-AM" w:eastAsia="en-US"/>
        </w:rPr>
        <w:t>«1. Յուրաքանչյուր ոք ունի իր անձնական ու ընտանեկան կյանքի, բնակարանի և նամակագրության նկատմամբ հարգանքի իրավունք։</w:t>
      </w:r>
    </w:p>
    <w:p w14:paraId="2FC8CA9B" w14:textId="4AC832CC" w:rsidR="000C541B" w:rsidRPr="000E1BCE" w:rsidRDefault="000C541B" w:rsidP="007459A1">
      <w:pPr>
        <w:shd w:val="clear" w:color="auto" w:fill="FFFFFF"/>
        <w:tabs>
          <w:tab w:val="left" w:pos="142"/>
          <w:tab w:val="left" w:pos="720"/>
        </w:tabs>
        <w:spacing w:line="360" w:lineRule="auto"/>
        <w:ind w:firstLine="567"/>
        <w:jc w:val="both"/>
        <w:rPr>
          <w:rFonts w:ascii="GHEA Mariam" w:hAnsi="GHEA Mariam"/>
          <w:i/>
          <w:color w:val="000000"/>
          <w:sz w:val="24"/>
          <w:szCs w:val="24"/>
          <w:lang w:val="hy-AM" w:eastAsia="en-US"/>
        </w:rPr>
      </w:pPr>
      <w:r w:rsidRPr="000E1BCE">
        <w:rPr>
          <w:rFonts w:ascii="GHEA Mariam" w:hAnsi="GHEA Mariam"/>
          <w:i/>
          <w:color w:val="000000"/>
          <w:sz w:val="24"/>
          <w:szCs w:val="24"/>
          <w:lang w:val="hy-AM" w:eastAsia="en-US"/>
        </w:rPr>
        <w:t>2. Չի թույլատրվում պետական մարմինների միջամտությունն այդ իրավունքի իրականացմանը, բացառությամբ այն դեպքերի, երբ դա նախատեսված է օրենքով և անհրաժեշտ է ժողովրդավարական հասարակությունում` ի շահ պետական անվտանգության, հասարակական կարգի կամ երկրի տնտեսական բարեկեցության, ինչպես նաև անկարգությունների կամ հանցագործությունների կանխման, առողջության կամ բարոյականության պաշտպանության կամ այլ անձանց իրավունքների և ազատությունների պաշտպանության նպատակով</w:t>
      </w:r>
      <w:r w:rsidR="00432B1E" w:rsidRPr="000E1BCE">
        <w:rPr>
          <w:rFonts w:ascii="GHEA Mariam" w:hAnsi="GHEA Mariam"/>
          <w:i/>
          <w:color w:val="000000"/>
          <w:sz w:val="24"/>
          <w:szCs w:val="24"/>
          <w:lang w:val="hy-AM" w:eastAsia="en-US"/>
        </w:rPr>
        <w:t>»</w:t>
      </w:r>
      <w:r w:rsidRPr="000E1BCE">
        <w:rPr>
          <w:rFonts w:ascii="GHEA Mariam" w:hAnsi="GHEA Mariam"/>
          <w:i/>
          <w:color w:val="000000"/>
          <w:sz w:val="24"/>
          <w:szCs w:val="24"/>
          <w:lang w:val="hy-AM" w:eastAsia="en-US"/>
        </w:rPr>
        <w:t>։</w:t>
      </w:r>
    </w:p>
    <w:p w14:paraId="7D5188E8" w14:textId="533D7313" w:rsidR="005A4508" w:rsidRPr="000E1BCE" w:rsidRDefault="005A4508" w:rsidP="007459A1">
      <w:pPr>
        <w:shd w:val="clear" w:color="auto" w:fill="FFFFFF"/>
        <w:tabs>
          <w:tab w:val="left" w:pos="142"/>
          <w:tab w:val="left" w:pos="720"/>
        </w:tabs>
        <w:spacing w:line="360" w:lineRule="auto"/>
        <w:ind w:firstLine="567"/>
        <w:jc w:val="both"/>
        <w:rPr>
          <w:rFonts w:ascii="GHEA Mariam" w:hAnsi="GHEA Mariam"/>
          <w:iCs/>
          <w:color w:val="000000"/>
          <w:sz w:val="24"/>
          <w:szCs w:val="24"/>
          <w:lang w:val="hy-AM" w:eastAsia="en-US"/>
        </w:rPr>
      </w:pPr>
      <w:r w:rsidRPr="000E1BCE">
        <w:rPr>
          <w:rFonts w:ascii="GHEA Mariam" w:hAnsi="GHEA Mariam"/>
          <w:iCs/>
          <w:color w:val="000000"/>
          <w:sz w:val="24"/>
          <w:szCs w:val="24"/>
          <w:lang w:val="hy-AM" w:eastAsia="en-US"/>
        </w:rPr>
        <w:t>12</w:t>
      </w:r>
      <w:r w:rsidRPr="000E1BCE">
        <w:rPr>
          <w:rFonts w:ascii="Cambria Math" w:hAnsi="Cambria Math" w:cs="Cambria Math"/>
          <w:iCs/>
          <w:color w:val="000000"/>
          <w:sz w:val="24"/>
          <w:szCs w:val="24"/>
          <w:lang w:val="hy-AM" w:eastAsia="en-US"/>
        </w:rPr>
        <w:t>․</w:t>
      </w:r>
      <w:r w:rsidRPr="000E1BCE">
        <w:rPr>
          <w:rFonts w:ascii="GHEA Mariam" w:hAnsi="GHEA Mariam"/>
          <w:iCs/>
          <w:color w:val="000000"/>
          <w:sz w:val="24"/>
          <w:szCs w:val="24"/>
          <w:lang w:val="hy-AM" w:eastAsia="en-US"/>
        </w:rPr>
        <w:t xml:space="preserve"> Մարդու իրավունքների եվրոպական դատարանը (այսուհետ՝ նաև Եվրոպական դատարան) </w:t>
      </w:r>
      <w:r w:rsidRPr="000E1BCE">
        <w:rPr>
          <w:rFonts w:ascii="GHEA Mariam" w:hAnsi="GHEA Mariam"/>
          <w:i/>
          <w:color w:val="000000"/>
          <w:sz w:val="24"/>
          <w:szCs w:val="24"/>
          <w:lang w:val="hy-AM" w:eastAsia="en-US"/>
        </w:rPr>
        <w:t>Կլասսը և այլոք ընդդեմ Գերմանիայի</w:t>
      </w:r>
      <w:r w:rsidRPr="000E1BCE">
        <w:rPr>
          <w:rFonts w:ascii="GHEA Mariam" w:hAnsi="GHEA Mariam"/>
          <w:iCs/>
          <w:color w:val="000000"/>
          <w:sz w:val="24"/>
          <w:szCs w:val="24"/>
          <w:lang w:val="hy-AM" w:eastAsia="en-US"/>
        </w:rPr>
        <w:t xml:space="preserve"> գործով վճռում նշել է, որ չնայած հեռախոսային խոսակցություններն ուղղակիորեն հիշատակված չեն Կոնվենցիայի 8-րդ հոդվածի 1-ին մասում, այդպիսիք ներառվում են «անձնական կյանք» և «նամակագրություն» հասկացություններում</w:t>
      </w:r>
      <w:r w:rsidRPr="000E1BCE">
        <w:rPr>
          <w:rStyle w:val="FootnoteReference"/>
          <w:rFonts w:ascii="GHEA Mariam" w:hAnsi="GHEA Mariam"/>
          <w:iCs/>
          <w:color w:val="000000"/>
          <w:sz w:val="24"/>
          <w:szCs w:val="24"/>
          <w:lang w:val="hy-AM" w:eastAsia="en-US"/>
        </w:rPr>
        <w:footnoteReference w:id="5"/>
      </w:r>
      <w:r w:rsidRPr="000E1BCE">
        <w:rPr>
          <w:rFonts w:ascii="GHEA Mariam" w:hAnsi="GHEA Mariam"/>
          <w:iCs/>
          <w:color w:val="000000"/>
          <w:sz w:val="24"/>
          <w:szCs w:val="24"/>
          <w:lang w:val="hy-AM" w:eastAsia="en-US"/>
        </w:rPr>
        <w:t>։</w:t>
      </w:r>
    </w:p>
    <w:p w14:paraId="26DCFD93" w14:textId="3C983CA9" w:rsidR="002B1206" w:rsidRPr="000E1BCE" w:rsidRDefault="005B138C" w:rsidP="002B1206">
      <w:pPr>
        <w:shd w:val="clear" w:color="auto" w:fill="FFFFFF"/>
        <w:tabs>
          <w:tab w:val="left" w:pos="142"/>
          <w:tab w:val="left" w:pos="720"/>
        </w:tabs>
        <w:spacing w:line="360" w:lineRule="auto"/>
        <w:ind w:firstLine="567"/>
        <w:jc w:val="both"/>
        <w:rPr>
          <w:rFonts w:ascii="GHEA Mariam" w:hAnsi="GHEA Mariam"/>
          <w:iCs/>
          <w:color w:val="000000"/>
          <w:sz w:val="24"/>
          <w:szCs w:val="24"/>
          <w:lang w:val="hy-AM" w:eastAsia="en-US"/>
        </w:rPr>
      </w:pPr>
      <w:r w:rsidRPr="000E1BCE">
        <w:rPr>
          <w:rFonts w:ascii="GHEA Mariam" w:hAnsi="GHEA Mariam"/>
          <w:iCs/>
          <w:color w:val="000000"/>
          <w:sz w:val="24"/>
          <w:szCs w:val="24"/>
          <w:lang w:val="hy-AM" w:eastAsia="en-US"/>
        </w:rPr>
        <w:t>Մեկ այլ վճռով Եվրոպական դատարանը փաստել է, որ Կոնվենցիայի 8-րդ հոդվածի 2-րդ կետի իմաստով՝ պետական մարմինների միջամտությունն անձնական կյանքի և նամակագրությ</w:t>
      </w:r>
      <w:r w:rsidR="0075542D" w:rsidRPr="000E1BCE">
        <w:rPr>
          <w:rFonts w:ascii="GHEA Mariam" w:hAnsi="GHEA Mariam"/>
          <w:iCs/>
          <w:color w:val="000000"/>
          <w:sz w:val="24"/>
          <w:szCs w:val="24"/>
          <w:lang w:val="hy-AM" w:eastAsia="en-US"/>
        </w:rPr>
        <w:t xml:space="preserve">ան նկատմամբ հարգանքի իրավունքին թույլատրվում է այն դեպքում, երբ «նախատեսված է օրենքով»։ Համաձայն Եվրոպական դատարանի նախադեպային իրավունքի՝ այս ձևակերպումը ոչ միայն պահանջում է համապատասխանություն ներպետական օրենքին, այլև վերաբերում է օրենքի որակին՝ պահանջելով դրա համապատասխանությունն իրավական պետությանը։ Հասարակական հսկողության բացակայության և իշխանությունը չարաշահելու </w:t>
      </w:r>
      <w:r w:rsidR="0075542D" w:rsidRPr="000E1BCE">
        <w:rPr>
          <w:rFonts w:ascii="GHEA Mariam" w:hAnsi="GHEA Mariam"/>
          <w:iCs/>
          <w:color w:val="000000"/>
          <w:sz w:val="24"/>
          <w:szCs w:val="24"/>
          <w:lang w:val="hy-AM" w:eastAsia="en-US"/>
        </w:rPr>
        <w:lastRenderedPageBreak/>
        <w:t>վտանգի պատճառով պետական մարմինների կողմից հեռահաղորդակցության հսկողության և գաղտնալսման գաղտնի միջոցառումների համատեքստում ներպետական օրենսդրությունը պետք է ապահովի 8-րդ հոդվածով սահմանված իրավունքներին կամայական միջամտությունից անձի պաշտպանությունը։ Հետևաբար, ներպետական օրենսդրությունը պետք է հստակ լուսաբանի պետական իրավասու մարմինների կողմից նման գաղտնի միջոցառումների կիրառման հանգամանքներն ու պայմանները</w:t>
      </w:r>
      <w:r w:rsidR="0075542D" w:rsidRPr="000E1BCE">
        <w:rPr>
          <w:rStyle w:val="FootnoteReference"/>
          <w:rFonts w:ascii="GHEA Mariam" w:hAnsi="GHEA Mariam"/>
          <w:iCs/>
          <w:color w:val="000000"/>
          <w:sz w:val="24"/>
          <w:szCs w:val="24"/>
          <w:lang w:val="hy-AM" w:eastAsia="en-US"/>
        </w:rPr>
        <w:footnoteReference w:id="6"/>
      </w:r>
      <w:r w:rsidR="0075542D" w:rsidRPr="000E1BCE">
        <w:rPr>
          <w:rFonts w:ascii="GHEA Mariam" w:hAnsi="GHEA Mariam"/>
          <w:iCs/>
          <w:color w:val="000000"/>
          <w:sz w:val="24"/>
          <w:szCs w:val="24"/>
          <w:lang w:val="hy-AM" w:eastAsia="en-US"/>
        </w:rPr>
        <w:t>։</w:t>
      </w:r>
      <w:r w:rsidR="002B1206" w:rsidRPr="000E1BCE">
        <w:rPr>
          <w:rFonts w:ascii="GHEA Mariam" w:hAnsi="GHEA Mariam"/>
          <w:iCs/>
          <w:color w:val="000000"/>
          <w:sz w:val="24"/>
          <w:szCs w:val="24"/>
          <w:lang w:val="hy-AM" w:eastAsia="en-US"/>
        </w:rPr>
        <w:t xml:space="preserve"> Ընդ որում, Եվրոպական դատարանը գտել է, որ հեռախոսային խոսակցությունների գաղտնալսումը և վերահսկման այլ ձևերը լուրջ միջամտություն են անձնական կյանքի և հաղորդակցության նկատմամբ և համապատասխանաբար պետք է հիմնված լինեն հատկապես հստակ «օրենքի» վրա։ Կարևոր է խնդրի վերաբերյալ ունենալ հստակ և մանրամասն կանոններ, հատկապես, երբ կիրառման համար առկա տեխնոլոգիաները շարունակաբար կատարելագործվում են</w:t>
      </w:r>
      <w:r w:rsidR="002B1206" w:rsidRPr="000E1BCE">
        <w:rPr>
          <w:rStyle w:val="FootnoteReference"/>
          <w:rFonts w:ascii="GHEA Mariam" w:hAnsi="GHEA Mariam"/>
          <w:iCs/>
          <w:color w:val="000000"/>
          <w:sz w:val="24"/>
          <w:szCs w:val="24"/>
          <w:lang w:val="hy-AM" w:eastAsia="en-US"/>
        </w:rPr>
        <w:footnoteReference w:id="7"/>
      </w:r>
      <w:r w:rsidR="002B1206" w:rsidRPr="000E1BCE">
        <w:rPr>
          <w:rFonts w:ascii="GHEA Mariam" w:hAnsi="GHEA Mariam"/>
          <w:iCs/>
          <w:color w:val="000000"/>
          <w:sz w:val="24"/>
          <w:szCs w:val="24"/>
          <w:lang w:val="hy-AM" w:eastAsia="en-US"/>
        </w:rPr>
        <w:t>։</w:t>
      </w:r>
    </w:p>
    <w:p w14:paraId="2311E7E9" w14:textId="5EC0011B" w:rsidR="00472E86" w:rsidRPr="000E1BCE" w:rsidRDefault="00374FBB" w:rsidP="007459A1">
      <w:pPr>
        <w:shd w:val="clear" w:color="auto" w:fill="FFFFFF"/>
        <w:tabs>
          <w:tab w:val="left" w:pos="142"/>
          <w:tab w:val="left" w:pos="720"/>
        </w:tabs>
        <w:spacing w:line="360" w:lineRule="auto"/>
        <w:ind w:firstLine="567"/>
        <w:jc w:val="both"/>
        <w:rPr>
          <w:rFonts w:ascii="GHEA Mariam" w:hAnsi="GHEA Mariam"/>
          <w:color w:val="000000"/>
          <w:sz w:val="24"/>
          <w:szCs w:val="24"/>
          <w:lang w:val="hy-AM" w:eastAsia="en-US"/>
        </w:rPr>
      </w:pPr>
      <w:r w:rsidRPr="000E1BCE">
        <w:rPr>
          <w:rFonts w:ascii="GHEA Mariam" w:hAnsi="GHEA Mariam"/>
          <w:color w:val="000000"/>
          <w:sz w:val="24"/>
          <w:szCs w:val="24"/>
          <w:lang w:val="hy-AM" w:eastAsia="en-US"/>
        </w:rPr>
        <w:t>12</w:t>
      </w:r>
      <w:r w:rsidR="002B1206" w:rsidRPr="000E1BCE">
        <w:rPr>
          <w:rFonts w:ascii="GHEA Mariam" w:hAnsi="GHEA Mariam"/>
          <w:color w:val="000000"/>
          <w:sz w:val="24"/>
          <w:szCs w:val="24"/>
          <w:lang w:val="hy-AM" w:eastAsia="en-US"/>
        </w:rPr>
        <w:t>.</w:t>
      </w:r>
      <w:r w:rsidR="00BF0E9A" w:rsidRPr="000E1BCE">
        <w:rPr>
          <w:rFonts w:ascii="GHEA Mariam" w:hAnsi="GHEA Mariam"/>
          <w:color w:val="000000"/>
          <w:sz w:val="24"/>
          <w:szCs w:val="24"/>
          <w:lang w:val="hy-AM" w:eastAsia="en-US"/>
        </w:rPr>
        <w:t>1</w:t>
      </w:r>
      <w:r w:rsidR="002B1206" w:rsidRPr="000E1BCE">
        <w:rPr>
          <w:rFonts w:ascii="GHEA Mariam" w:hAnsi="GHEA Mariam"/>
          <w:color w:val="000000"/>
          <w:sz w:val="24"/>
          <w:szCs w:val="24"/>
          <w:lang w:val="hy-AM" w:eastAsia="en-US"/>
        </w:rPr>
        <w:t>.</w:t>
      </w:r>
      <w:r w:rsidRPr="000E1BCE">
        <w:rPr>
          <w:rFonts w:ascii="GHEA Mariam" w:hAnsi="GHEA Mariam"/>
          <w:color w:val="000000"/>
          <w:sz w:val="24"/>
          <w:szCs w:val="24"/>
          <w:lang w:val="hy-AM" w:eastAsia="en-US"/>
        </w:rPr>
        <w:t xml:space="preserve"> </w:t>
      </w:r>
      <w:r w:rsidR="00AE0D18" w:rsidRPr="000E1BCE">
        <w:rPr>
          <w:rFonts w:ascii="GHEA Mariam" w:hAnsi="GHEA Mariam"/>
          <w:color w:val="000000"/>
          <w:sz w:val="24"/>
          <w:szCs w:val="24"/>
          <w:lang w:val="hy-AM" w:eastAsia="en-US"/>
        </w:rPr>
        <w:t>Վճռաբեկ դատարանը, ա</w:t>
      </w:r>
      <w:r w:rsidR="00A84E12" w:rsidRPr="000E1BCE">
        <w:rPr>
          <w:rFonts w:ascii="GHEA Mariam" w:hAnsi="GHEA Mariam"/>
          <w:color w:val="000000"/>
          <w:sz w:val="24"/>
          <w:szCs w:val="24"/>
          <w:lang w:val="hy-AM" w:eastAsia="en-US"/>
        </w:rPr>
        <w:t>նդրադառնալով Կոնվենցիայի 8-րդ հոդվածով երաշխավորված՝ անձնական և ընտանեկան կյանքը հարգելու իրավունքի պաշտպանության</w:t>
      </w:r>
      <w:r w:rsidR="00AE0D18" w:rsidRPr="000E1BCE">
        <w:rPr>
          <w:rFonts w:ascii="GHEA Mariam" w:hAnsi="GHEA Mariam"/>
          <w:color w:val="000000"/>
          <w:sz w:val="24"/>
          <w:szCs w:val="24"/>
          <w:lang w:val="hy-AM" w:eastAsia="en-US"/>
        </w:rPr>
        <w:t>ը</w:t>
      </w:r>
      <w:r w:rsidR="00A84E12" w:rsidRPr="000E1BCE">
        <w:rPr>
          <w:rFonts w:ascii="GHEA Mariam" w:hAnsi="GHEA Mariam"/>
          <w:color w:val="000000"/>
          <w:sz w:val="24"/>
          <w:szCs w:val="24"/>
          <w:lang w:val="hy-AM" w:eastAsia="en-US"/>
        </w:rPr>
        <w:t>, իսկ ավելի կոնկրետ՝ հեռախոսային խոսակցու</w:t>
      </w:r>
      <w:r w:rsidR="00D85CBF" w:rsidRPr="000E1BCE">
        <w:rPr>
          <w:rFonts w:ascii="GHEA Mariam" w:hAnsi="GHEA Mariam"/>
          <w:color w:val="000000"/>
          <w:sz w:val="24"/>
          <w:szCs w:val="24"/>
          <w:lang w:val="hy-AM" w:eastAsia="en-US"/>
        </w:rPr>
        <w:t xml:space="preserve">թյունների գաղտնալսմանն առնչվող՝ </w:t>
      </w:r>
      <w:r w:rsidR="004C727E" w:rsidRPr="000E1BCE">
        <w:rPr>
          <w:rFonts w:ascii="GHEA Mariam" w:hAnsi="GHEA Mariam"/>
          <w:color w:val="000000"/>
          <w:sz w:val="24"/>
          <w:szCs w:val="24"/>
          <w:lang w:val="hy-AM" w:eastAsia="en-US"/>
        </w:rPr>
        <w:t>Եվրոպական դատարան</w:t>
      </w:r>
      <w:r w:rsidR="00D85CBF" w:rsidRPr="000E1BCE">
        <w:rPr>
          <w:rFonts w:ascii="GHEA Mariam" w:hAnsi="GHEA Mariam"/>
          <w:color w:val="000000"/>
          <w:sz w:val="24"/>
          <w:szCs w:val="24"/>
          <w:lang w:val="hy-AM" w:eastAsia="en-US"/>
        </w:rPr>
        <w:t>ի</w:t>
      </w:r>
      <w:r w:rsidR="00A84E12" w:rsidRPr="000E1BCE">
        <w:rPr>
          <w:rFonts w:ascii="GHEA Mariam" w:hAnsi="GHEA Mariam"/>
          <w:color w:val="000000"/>
          <w:sz w:val="24"/>
          <w:szCs w:val="24"/>
          <w:lang w:val="hy-AM" w:eastAsia="en-US"/>
        </w:rPr>
        <w:t xml:space="preserve"> նախադեպ</w:t>
      </w:r>
      <w:r w:rsidR="00BE3006" w:rsidRPr="000E1BCE">
        <w:rPr>
          <w:rFonts w:ascii="GHEA Mariam" w:hAnsi="GHEA Mariam"/>
          <w:color w:val="000000"/>
          <w:sz w:val="24"/>
          <w:szCs w:val="24"/>
          <w:lang w:val="hy-AM" w:eastAsia="en-US"/>
        </w:rPr>
        <w:t>ային իրավունքի ուսումնասիրությա</w:t>
      </w:r>
      <w:r w:rsidR="00A84E12" w:rsidRPr="000E1BCE">
        <w:rPr>
          <w:rFonts w:ascii="GHEA Mariam" w:hAnsi="GHEA Mariam"/>
          <w:color w:val="000000"/>
          <w:sz w:val="24"/>
          <w:szCs w:val="24"/>
          <w:lang w:val="hy-AM" w:eastAsia="en-US"/>
        </w:rPr>
        <w:t xml:space="preserve">նը, </w:t>
      </w:r>
      <w:r w:rsidR="00472E86" w:rsidRPr="000E1BCE">
        <w:rPr>
          <w:rFonts w:ascii="GHEA Mariam" w:hAnsi="GHEA Mariam"/>
          <w:color w:val="000000"/>
          <w:sz w:val="24"/>
          <w:szCs w:val="24"/>
          <w:lang w:val="hy-AM" w:eastAsia="en-US"/>
        </w:rPr>
        <w:t>արձանագրել է`</w:t>
      </w:r>
    </w:p>
    <w:p w14:paraId="6EB9ACCB" w14:textId="5D7EA4B0" w:rsidR="00A84E12" w:rsidRPr="000E1BCE" w:rsidRDefault="00A84E12" w:rsidP="007459A1">
      <w:pPr>
        <w:shd w:val="clear" w:color="auto" w:fill="FFFFFF"/>
        <w:tabs>
          <w:tab w:val="left" w:pos="142"/>
          <w:tab w:val="left" w:pos="720"/>
        </w:tabs>
        <w:spacing w:line="360" w:lineRule="auto"/>
        <w:ind w:firstLine="567"/>
        <w:jc w:val="both"/>
        <w:rPr>
          <w:rFonts w:ascii="GHEA Mariam" w:hAnsi="GHEA Mariam"/>
          <w:i/>
          <w:color w:val="000000"/>
          <w:sz w:val="24"/>
          <w:szCs w:val="24"/>
          <w:lang w:val="hy-AM" w:eastAsia="en-US"/>
        </w:rPr>
      </w:pPr>
      <w:r w:rsidRPr="000E1BCE">
        <w:rPr>
          <w:rFonts w:ascii="GHEA Mariam" w:hAnsi="GHEA Mariam"/>
          <w:i/>
          <w:color w:val="000000"/>
          <w:sz w:val="24"/>
          <w:szCs w:val="24"/>
          <w:lang w:val="hy-AM" w:eastAsia="en-US"/>
        </w:rPr>
        <w:t xml:space="preserve">ա) Կոնվենցիայի 8-րդ հոդվածի 1-ին մասի իմաստով՝ հեռախոսային խոսակցությունները </w:t>
      </w:r>
      <w:r w:rsidR="00725BA3" w:rsidRPr="000E1BCE">
        <w:rPr>
          <w:rFonts w:ascii="GHEA Mariam" w:hAnsi="GHEA Mariam"/>
          <w:i/>
          <w:color w:val="000000"/>
          <w:sz w:val="24"/>
          <w:szCs w:val="24"/>
          <w:lang w:val="hy-AM" w:eastAsia="en-US"/>
        </w:rPr>
        <w:t>ներառվում են «անձնական կյանք» և «նամակագրություն» հասկացություններում,</w:t>
      </w:r>
    </w:p>
    <w:p w14:paraId="5E80DD83" w14:textId="1EA68F8C" w:rsidR="00725BA3" w:rsidRPr="000E1BCE" w:rsidRDefault="00725BA3" w:rsidP="007459A1">
      <w:pPr>
        <w:shd w:val="clear" w:color="auto" w:fill="FFFFFF"/>
        <w:tabs>
          <w:tab w:val="left" w:pos="142"/>
          <w:tab w:val="left" w:pos="720"/>
        </w:tabs>
        <w:spacing w:line="360" w:lineRule="auto"/>
        <w:ind w:firstLine="567"/>
        <w:jc w:val="both"/>
        <w:rPr>
          <w:rFonts w:ascii="GHEA Mariam" w:hAnsi="GHEA Mariam"/>
          <w:i/>
          <w:color w:val="000000"/>
          <w:sz w:val="24"/>
          <w:szCs w:val="24"/>
          <w:lang w:val="hy-AM" w:eastAsia="en-US"/>
        </w:rPr>
      </w:pPr>
      <w:r w:rsidRPr="000E1BCE">
        <w:rPr>
          <w:rFonts w:ascii="GHEA Mariam" w:hAnsi="GHEA Mariam"/>
          <w:i/>
          <w:color w:val="000000"/>
          <w:sz w:val="24"/>
          <w:szCs w:val="24"/>
          <w:lang w:val="hy-AM" w:eastAsia="en-US"/>
        </w:rPr>
        <w:t>բ) միջամտությունը հեռախոսային խոսակցություններին պետք է լինի օրենքին համապատասխան, անհրաժեշտ լինի ժողովրդավարական հասարակությունում և հետապնդի իրավաչափ նպատակ,</w:t>
      </w:r>
    </w:p>
    <w:p w14:paraId="76DDBB08" w14:textId="1B1CAC54" w:rsidR="00725BA3" w:rsidRPr="000E1BCE" w:rsidRDefault="00725BA3" w:rsidP="007459A1">
      <w:pPr>
        <w:shd w:val="clear" w:color="auto" w:fill="FFFFFF"/>
        <w:tabs>
          <w:tab w:val="left" w:pos="142"/>
          <w:tab w:val="left" w:pos="720"/>
        </w:tabs>
        <w:spacing w:line="360" w:lineRule="auto"/>
        <w:ind w:firstLine="567"/>
        <w:jc w:val="both"/>
        <w:rPr>
          <w:rFonts w:ascii="GHEA Mariam" w:hAnsi="GHEA Mariam"/>
          <w:i/>
          <w:color w:val="000000"/>
          <w:sz w:val="24"/>
          <w:szCs w:val="24"/>
          <w:lang w:val="hy-AM" w:eastAsia="en-US"/>
        </w:rPr>
      </w:pPr>
      <w:r w:rsidRPr="000E1BCE">
        <w:rPr>
          <w:rFonts w:ascii="GHEA Mariam" w:hAnsi="GHEA Mariam"/>
          <w:i/>
          <w:color w:val="000000"/>
          <w:sz w:val="24"/>
          <w:szCs w:val="24"/>
          <w:lang w:val="hy-AM" w:eastAsia="en-US"/>
        </w:rPr>
        <w:t>գ) միջամտություն նախատեսող օրենսդրությունը պետք է պարունակի՝</w:t>
      </w:r>
    </w:p>
    <w:p w14:paraId="360BCA57" w14:textId="6EEF95C8" w:rsidR="00725BA3" w:rsidRPr="000E1BCE" w:rsidRDefault="00725BA3" w:rsidP="007459A1">
      <w:pPr>
        <w:shd w:val="clear" w:color="auto" w:fill="FFFFFF"/>
        <w:tabs>
          <w:tab w:val="left" w:pos="142"/>
          <w:tab w:val="left" w:pos="720"/>
        </w:tabs>
        <w:spacing w:line="360" w:lineRule="auto"/>
        <w:ind w:firstLine="567"/>
        <w:jc w:val="both"/>
        <w:rPr>
          <w:rFonts w:ascii="GHEA Mariam" w:hAnsi="GHEA Mariam"/>
          <w:i/>
          <w:color w:val="000000"/>
          <w:sz w:val="24"/>
          <w:szCs w:val="24"/>
          <w:lang w:val="hy-AM" w:eastAsia="en-US"/>
        </w:rPr>
      </w:pPr>
      <w:r w:rsidRPr="000E1BCE">
        <w:rPr>
          <w:rFonts w:ascii="GHEA Mariam" w:hAnsi="GHEA Mariam"/>
          <w:i/>
          <w:color w:val="000000"/>
          <w:sz w:val="24"/>
          <w:szCs w:val="24"/>
          <w:lang w:val="hy-AM" w:eastAsia="en-US"/>
        </w:rPr>
        <w:t>- վերահսկման համար հիմք հանդիսացող հանցագործությունների բնույթը,</w:t>
      </w:r>
    </w:p>
    <w:p w14:paraId="785207DF" w14:textId="1FFA4991" w:rsidR="00725BA3" w:rsidRPr="000E1BCE" w:rsidRDefault="00725BA3" w:rsidP="007459A1">
      <w:pPr>
        <w:shd w:val="clear" w:color="auto" w:fill="FFFFFF"/>
        <w:tabs>
          <w:tab w:val="left" w:pos="142"/>
          <w:tab w:val="left" w:pos="720"/>
        </w:tabs>
        <w:spacing w:line="360" w:lineRule="auto"/>
        <w:ind w:firstLine="567"/>
        <w:jc w:val="both"/>
        <w:rPr>
          <w:rFonts w:ascii="GHEA Mariam" w:hAnsi="GHEA Mariam"/>
          <w:i/>
          <w:color w:val="000000"/>
          <w:sz w:val="24"/>
          <w:szCs w:val="24"/>
          <w:lang w:val="hy-AM" w:eastAsia="en-US"/>
        </w:rPr>
      </w:pPr>
      <w:r w:rsidRPr="000E1BCE">
        <w:rPr>
          <w:rFonts w:ascii="GHEA Mariam" w:hAnsi="GHEA Mariam"/>
          <w:i/>
          <w:color w:val="000000"/>
          <w:sz w:val="24"/>
          <w:szCs w:val="24"/>
          <w:lang w:val="hy-AM" w:eastAsia="en-US"/>
        </w:rPr>
        <w:t>- վերահսկվող անձանց շրջանակը,</w:t>
      </w:r>
    </w:p>
    <w:p w14:paraId="5FE4F912" w14:textId="6F1183BF" w:rsidR="00725BA3" w:rsidRPr="000E1BCE" w:rsidRDefault="00725BA3" w:rsidP="007459A1">
      <w:pPr>
        <w:shd w:val="clear" w:color="auto" w:fill="FFFFFF"/>
        <w:tabs>
          <w:tab w:val="left" w:pos="142"/>
          <w:tab w:val="left" w:pos="720"/>
        </w:tabs>
        <w:spacing w:line="360" w:lineRule="auto"/>
        <w:ind w:firstLine="567"/>
        <w:jc w:val="both"/>
        <w:rPr>
          <w:rFonts w:ascii="GHEA Mariam" w:hAnsi="GHEA Mariam"/>
          <w:i/>
          <w:color w:val="000000"/>
          <w:sz w:val="24"/>
          <w:szCs w:val="24"/>
          <w:lang w:val="hy-AM" w:eastAsia="en-US"/>
        </w:rPr>
      </w:pPr>
      <w:r w:rsidRPr="000E1BCE">
        <w:rPr>
          <w:rFonts w:ascii="GHEA Mariam" w:hAnsi="GHEA Mariam"/>
          <w:i/>
          <w:color w:val="000000"/>
          <w:sz w:val="24"/>
          <w:szCs w:val="24"/>
          <w:lang w:val="hy-AM" w:eastAsia="en-US"/>
        </w:rPr>
        <w:lastRenderedPageBreak/>
        <w:t>- գաղտնալսման ժամանակահատվածը,</w:t>
      </w:r>
    </w:p>
    <w:p w14:paraId="0DF83A90" w14:textId="3C6CC92C" w:rsidR="00725BA3" w:rsidRPr="000E1BCE" w:rsidRDefault="00725BA3" w:rsidP="007459A1">
      <w:pPr>
        <w:shd w:val="clear" w:color="auto" w:fill="FFFFFF"/>
        <w:tabs>
          <w:tab w:val="left" w:pos="142"/>
          <w:tab w:val="left" w:pos="720"/>
        </w:tabs>
        <w:spacing w:line="360" w:lineRule="auto"/>
        <w:ind w:firstLine="567"/>
        <w:jc w:val="both"/>
        <w:rPr>
          <w:rFonts w:ascii="GHEA Mariam" w:hAnsi="GHEA Mariam"/>
          <w:i/>
          <w:color w:val="000000"/>
          <w:sz w:val="24"/>
          <w:szCs w:val="24"/>
          <w:lang w:val="hy-AM" w:eastAsia="en-US"/>
        </w:rPr>
      </w:pPr>
      <w:r w:rsidRPr="000E1BCE">
        <w:rPr>
          <w:rFonts w:ascii="GHEA Mariam" w:hAnsi="GHEA Mariam"/>
          <w:i/>
          <w:color w:val="000000"/>
          <w:sz w:val="24"/>
          <w:szCs w:val="24"/>
          <w:lang w:val="hy-AM" w:eastAsia="en-US"/>
        </w:rPr>
        <w:t>- ձեռք բերված տվյալների ուսումնասիրության, օգտագործման և պահպանման ընթացակարգը,</w:t>
      </w:r>
    </w:p>
    <w:p w14:paraId="4742E85E" w14:textId="3D622F5C" w:rsidR="00725BA3" w:rsidRPr="000E1BCE" w:rsidRDefault="00725BA3" w:rsidP="007459A1">
      <w:pPr>
        <w:shd w:val="clear" w:color="auto" w:fill="FFFFFF"/>
        <w:tabs>
          <w:tab w:val="left" w:pos="142"/>
          <w:tab w:val="left" w:pos="720"/>
        </w:tabs>
        <w:spacing w:line="360" w:lineRule="auto"/>
        <w:ind w:firstLine="567"/>
        <w:jc w:val="both"/>
        <w:rPr>
          <w:rFonts w:ascii="GHEA Mariam" w:hAnsi="GHEA Mariam"/>
          <w:i/>
          <w:color w:val="000000"/>
          <w:sz w:val="24"/>
          <w:szCs w:val="24"/>
          <w:lang w:val="hy-AM" w:eastAsia="en-US"/>
        </w:rPr>
      </w:pPr>
      <w:r w:rsidRPr="000E1BCE">
        <w:rPr>
          <w:rFonts w:ascii="GHEA Mariam" w:hAnsi="GHEA Mariam"/>
          <w:i/>
          <w:color w:val="000000"/>
          <w:sz w:val="24"/>
          <w:szCs w:val="24"/>
          <w:lang w:val="hy-AM" w:eastAsia="en-US"/>
        </w:rPr>
        <w:t>- նշված տվյալներն այլոց հաղորդելու դեպքում կանխարգելիչ միջոցները,</w:t>
      </w:r>
    </w:p>
    <w:p w14:paraId="36FFCCE8" w14:textId="15BBC5BE" w:rsidR="00725BA3" w:rsidRPr="000E1BCE" w:rsidRDefault="00725BA3" w:rsidP="007459A1">
      <w:pPr>
        <w:shd w:val="clear" w:color="auto" w:fill="FFFFFF"/>
        <w:tabs>
          <w:tab w:val="left" w:pos="142"/>
          <w:tab w:val="left" w:pos="720"/>
        </w:tabs>
        <w:spacing w:line="360" w:lineRule="auto"/>
        <w:ind w:firstLine="567"/>
        <w:jc w:val="both"/>
        <w:rPr>
          <w:rFonts w:ascii="GHEA Mariam" w:hAnsi="GHEA Mariam"/>
          <w:i/>
          <w:color w:val="000000"/>
          <w:sz w:val="24"/>
          <w:szCs w:val="24"/>
          <w:lang w:val="hy-AM" w:eastAsia="en-US"/>
        </w:rPr>
      </w:pPr>
      <w:r w:rsidRPr="000E1BCE">
        <w:rPr>
          <w:rFonts w:ascii="GHEA Mariam" w:hAnsi="GHEA Mariam"/>
          <w:i/>
          <w:color w:val="000000"/>
          <w:sz w:val="24"/>
          <w:szCs w:val="24"/>
          <w:lang w:val="hy-AM" w:eastAsia="en-US"/>
        </w:rPr>
        <w:t>-ձայնագրությունները ջնջելու կամ ժապավենները ոչնչացնելու հանգամանքները,</w:t>
      </w:r>
    </w:p>
    <w:p w14:paraId="1774DFB5" w14:textId="3C8EF0F9" w:rsidR="00725BA3" w:rsidRPr="000E1BCE" w:rsidRDefault="00725BA3" w:rsidP="007459A1">
      <w:pPr>
        <w:shd w:val="clear" w:color="auto" w:fill="FFFFFF"/>
        <w:tabs>
          <w:tab w:val="left" w:pos="142"/>
          <w:tab w:val="left" w:pos="720"/>
        </w:tabs>
        <w:spacing w:line="360" w:lineRule="auto"/>
        <w:ind w:firstLine="567"/>
        <w:jc w:val="both"/>
        <w:rPr>
          <w:rFonts w:ascii="GHEA Mariam" w:hAnsi="GHEA Mariam"/>
          <w:color w:val="000000"/>
          <w:sz w:val="24"/>
          <w:szCs w:val="24"/>
          <w:lang w:val="hy-AM" w:eastAsia="en-US"/>
        </w:rPr>
      </w:pPr>
      <w:r w:rsidRPr="000E1BCE">
        <w:rPr>
          <w:rFonts w:ascii="GHEA Mariam" w:hAnsi="GHEA Mariam"/>
          <w:i/>
          <w:color w:val="000000"/>
          <w:sz w:val="24"/>
          <w:szCs w:val="24"/>
          <w:lang w:val="hy-AM" w:eastAsia="en-US"/>
        </w:rPr>
        <w:t>դ) պետությունը պետք է ապահովի իրավական պաշտպանության այնպիսի միջոցներ, որոնք կերաշխավորեն անձի՝ հեռախոսային խոսակցությունների գաղտնալսման միջոցառումները բողոքարկելու հնարավորությունը</w:t>
      </w:r>
      <w:r w:rsidRPr="000E1BCE">
        <w:rPr>
          <w:rStyle w:val="FootnoteReference"/>
          <w:rFonts w:ascii="GHEA Mariam" w:hAnsi="GHEA Mariam"/>
          <w:i/>
          <w:color w:val="000000"/>
          <w:sz w:val="24"/>
          <w:szCs w:val="24"/>
          <w:lang w:val="hy-AM" w:eastAsia="en-US"/>
        </w:rPr>
        <w:footnoteReference w:id="8"/>
      </w:r>
      <w:r w:rsidRPr="000E1BCE">
        <w:rPr>
          <w:rFonts w:ascii="GHEA Mariam" w:hAnsi="GHEA Mariam"/>
          <w:i/>
          <w:color w:val="000000"/>
          <w:sz w:val="24"/>
          <w:szCs w:val="24"/>
          <w:lang w:val="hy-AM" w:eastAsia="en-US"/>
        </w:rPr>
        <w:t>։</w:t>
      </w:r>
    </w:p>
    <w:p w14:paraId="488B3CCB" w14:textId="77777777" w:rsidR="009617F7" w:rsidRPr="000E1BCE" w:rsidRDefault="00FA120D" w:rsidP="00295B58">
      <w:pPr>
        <w:tabs>
          <w:tab w:val="left" w:pos="142"/>
          <w:tab w:val="left" w:pos="720"/>
        </w:tabs>
        <w:spacing w:line="360" w:lineRule="auto"/>
        <w:ind w:firstLine="567"/>
        <w:jc w:val="both"/>
        <w:rPr>
          <w:rFonts w:ascii="GHEA Mariam" w:hAnsi="GHEA Mariam"/>
          <w:sz w:val="24"/>
          <w:szCs w:val="24"/>
          <w:shd w:val="clear" w:color="auto" w:fill="FFFFFF"/>
          <w:lang w:val="hy-AM"/>
        </w:rPr>
      </w:pPr>
      <w:r w:rsidRPr="000E1BCE">
        <w:rPr>
          <w:rFonts w:ascii="GHEA Mariam" w:hAnsi="GHEA Mariam"/>
          <w:color w:val="000000"/>
          <w:sz w:val="24"/>
          <w:szCs w:val="24"/>
          <w:lang w:val="hy-AM"/>
        </w:rPr>
        <w:t>1</w:t>
      </w:r>
      <w:r w:rsidR="005F1DE6" w:rsidRPr="000E1BCE">
        <w:rPr>
          <w:rFonts w:ascii="GHEA Mariam" w:hAnsi="GHEA Mariam"/>
          <w:color w:val="000000"/>
          <w:sz w:val="24"/>
          <w:szCs w:val="24"/>
          <w:lang w:val="hy-AM"/>
        </w:rPr>
        <w:t>3.</w:t>
      </w:r>
      <w:r w:rsidR="00B4500B" w:rsidRPr="000E1BCE">
        <w:rPr>
          <w:rFonts w:ascii="GHEA Mariam" w:hAnsi="GHEA Mariam"/>
          <w:color w:val="000000"/>
          <w:sz w:val="24"/>
          <w:szCs w:val="24"/>
          <w:lang w:val="hy-AM"/>
        </w:rPr>
        <w:t xml:space="preserve"> </w:t>
      </w:r>
      <w:r w:rsidR="00BE3006" w:rsidRPr="000E1BCE">
        <w:rPr>
          <w:rFonts w:ascii="GHEA Mariam" w:hAnsi="GHEA Mariam"/>
          <w:color w:val="000000"/>
          <w:sz w:val="24"/>
          <w:szCs w:val="24"/>
          <w:lang w:val="hy-AM"/>
        </w:rPr>
        <w:t>Վճռաբեկ դատարանը,</w:t>
      </w:r>
      <w:r w:rsidRPr="000E1BCE">
        <w:rPr>
          <w:rFonts w:ascii="GHEA Mariam" w:hAnsi="GHEA Mariam"/>
          <w:color w:val="000000"/>
          <w:sz w:val="24"/>
          <w:szCs w:val="24"/>
          <w:lang w:val="hy-AM"/>
        </w:rPr>
        <w:t xml:space="preserve"> </w:t>
      </w:r>
      <w:r w:rsidR="005F1DE6" w:rsidRPr="000E1BCE">
        <w:rPr>
          <w:rFonts w:ascii="GHEA Mariam" w:hAnsi="GHEA Mariam"/>
          <w:color w:val="000000"/>
          <w:sz w:val="24"/>
          <w:szCs w:val="24"/>
          <w:lang w:val="hy-AM"/>
        </w:rPr>
        <w:t xml:space="preserve">իր </w:t>
      </w:r>
      <w:r w:rsidRPr="000E1BCE">
        <w:rPr>
          <w:rFonts w:ascii="GHEA Mariam" w:hAnsi="GHEA Mariam"/>
          <w:color w:val="000000"/>
          <w:sz w:val="24"/>
          <w:szCs w:val="24"/>
          <w:lang w:val="hy-AM"/>
        </w:rPr>
        <w:t>նախադեպային իրավունքի շրջանակներում</w:t>
      </w:r>
      <w:r w:rsidR="004C727E" w:rsidRPr="000E1BCE">
        <w:rPr>
          <w:rFonts w:ascii="GHEA Mariam" w:hAnsi="GHEA Mariam"/>
          <w:color w:val="000000"/>
          <w:sz w:val="24"/>
          <w:szCs w:val="24"/>
          <w:lang w:val="hy-AM"/>
        </w:rPr>
        <w:t xml:space="preserve"> անդրադառնալով</w:t>
      </w:r>
      <w:r w:rsidRPr="000E1BCE">
        <w:rPr>
          <w:rFonts w:ascii="GHEA Mariam" w:hAnsi="GHEA Mariam"/>
          <w:color w:val="000000"/>
          <w:sz w:val="24"/>
          <w:szCs w:val="24"/>
          <w:lang w:val="hy-AM"/>
        </w:rPr>
        <w:t xml:space="preserve"> այս կամ այն քննչական գոր</w:t>
      </w:r>
      <w:r w:rsidR="00374FBB" w:rsidRPr="000E1BCE">
        <w:rPr>
          <w:rFonts w:ascii="GHEA Mariam" w:hAnsi="GHEA Mariam"/>
          <w:color w:val="000000"/>
          <w:sz w:val="24"/>
          <w:szCs w:val="24"/>
          <w:lang w:val="hy-AM"/>
        </w:rPr>
        <w:t>ծողություն</w:t>
      </w:r>
      <w:r w:rsidR="005025ED" w:rsidRPr="000E1BCE">
        <w:rPr>
          <w:rFonts w:ascii="GHEA Mariam" w:hAnsi="GHEA Mariam"/>
          <w:color w:val="000000"/>
          <w:sz w:val="24"/>
          <w:szCs w:val="24"/>
          <w:lang w:val="hy-AM"/>
        </w:rPr>
        <w:t>ը</w:t>
      </w:r>
      <w:r w:rsidRPr="000E1BCE">
        <w:rPr>
          <w:rFonts w:ascii="GHEA Mariam" w:hAnsi="GHEA Mariam"/>
          <w:color w:val="000000"/>
          <w:sz w:val="24"/>
          <w:szCs w:val="24"/>
          <w:lang w:val="hy-AM"/>
        </w:rPr>
        <w:t xml:space="preserve"> կատարելու անհրաժեշտությանը, իրավական դիրքորոշում է արտահայտել առ այն, որ </w:t>
      </w:r>
      <w:r w:rsidR="00B4500B" w:rsidRPr="000E1BCE">
        <w:rPr>
          <w:rFonts w:ascii="GHEA Mariam" w:hAnsi="GHEA Mariam"/>
          <w:sz w:val="24"/>
          <w:szCs w:val="24"/>
          <w:shd w:val="clear" w:color="auto" w:fill="FFFFFF"/>
          <w:lang w:val="hy-AM"/>
        </w:rPr>
        <w:t>իրավասու սուբյեկտը, ելնելով գործի համար նշանակություն ունեցող պարզման ենթակա հանգամանքներից, համապատասխան քննչական գործողության կատարման փաստական և իրավական հիմքերի առկայությունից, ինքն է որոշում, թե երբ և ինչ քննչական գործողություն է հարկավոր կատարել՝ ապահովելու համար քրեա</w:t>
      </w:r>
      <w:r w:rsidRPr="000E1BCE">
        <w:rPr>
          <w:rFonts w:ascii="GHEA Mariam" w:hAnsi="GHEA Mariam"/>
          <w:sz w:val="24"/>
          <w:szCs w:val="24"/>
          <w:shd w:val="clear" w:color="auto" w:fill="FFFFFF"/>
          <w:lang w:val="hy-AM"/>
        </w:rPr>
        <w:t>կան դատավարության բնականոն շարժը։</w:t>
      </w:r>
      <w:r w:rsidR="00544463" w:rsidRPr="000E1BCE">
        <w:rPr>
          <w:rFonts w:ascii="GHEA Mariam" w:hAnsi="GHEA Mariam"/>
          <w:sz w:val="24"/>
          <w:szCs w:val="24"/>
          <w:shd w:val="clear" w:color="auto" w:fill="FFFFFF"/>
          <w:lang w:val="hy-AM"/>
        </w:rPr>
        <w:t xml:space="preserve"> </w:t>
      </w:r>
    </w:p>
    <w:p w14:paraId="6E2415E9" w14:textId="6DA0AFF5" w:rsidR="001A3E5A" w:rsidRPr="000E1BCE" w:rsidRDefault="009617F7" w:rsidP="00295B58">
      <w:pPr>
        <w:tabs>
          <w:tab w:val="left" w:pos="142"/>
          <w:tab w:val="left" w:pos="720"/>
        </w:tabs>
        <w:spacing w:line="360" w:lineRule="auto"/>
        <w:ind w:firstLine="567"/>
        <w:jc w:val="both"/>
        <w:rPr>
          <w:rFonts w:ascii="GHEA Mariam" w:hAnsi="GHEA Mariam"/>
          <w:iCs/>
          <w:sz w:val="24"/>
          <w:szCs w:val="24"/>
          <w:shd w:val="clear" w:color="auto" w:fill="FFFFFF"/>
          <w:lang w:val="hy-AM"/>
        </w:rPr>
      </w:pPr>
      <w:r w:rsidRPr="000E1BCE">
        <w:rPr>
          <w:rFonts w:ascii="GHEA Mariam" w:hAnsi="GHEA Mariam"/>
          <w:sz w:val="24"/>
          <w:szCs w:val="24"/>
          <w:shd w:val="clear" w:color="auto" w:fill="FFFFFF"/>
          <w:lang w:val="hy-AM"/>
        </w:rPr>
        <w:t xml:space="preserve">Բնակարանում խուզարկություն կատարելու քննչական գործողության կապակցությամբ Վճռաբեկ դատարանը կայուն նախադեպային իրավունք է ձևավորել առ այն, որ նախաքննության մարմնի կողմից քննարկվող քննչական գործողության կատարմանն ուղղված միջոցներ </w:t>
      </w:r>
      <w:r w:rsidRPr="000E1BCE">
        <w:rPr>
          <w:rFonts w:ascii="GHEA Mariam" w:hAnsi="GHEA Mariam"/>
          <w:b/>
          <w:i/>
          <w:sz w:val="24"/>
          <w:szCs w:val="24"/>
          <w:shd w:val="clear" w:color="auto" w:fill="FFFFFF"/>
          <w:lang w:val="hy-AM"/>
        </w:rPr>
        <w:t>անհապաղ չձեոնարկելը, այդ թվում՝ համապատասխան թույլտվություն ստանալու միջնորդությամբ դատարան քրեական գործ հարուցելուց տևական ժամանակ անց դիմելը</w:t>
      </w:r>
      <w:r w:rsidRPr="000E1BCE">
        <w:rPr>
          <w:rFonts w:ascii="GHEA Mariam" w:hAnsi="GHEA Mariam"/>
          <w:sz w:val="24"/>
          <w:szCs w:val="24"/>
          <w:shd w:val="clear" w:color="auto" w:fill="FFFFFF"/>
          <w:lang w:val="hy-AM"/>
        </w:rPr>
        <w:t xml:space="preserve"> չի կարող ինքնին հիմք հանդիսանալ նախաքննության մարմնի միջնորդությունը մերժելու համար։ </w:t>
      </w:r>
      <w:r w:rsidR="00295B58" w:rsidRPr="000E1BCE">
        <w:rPr>
          <w:rFonts w:ascii="GHEA Mariam" w:hAnsi="GHEA Mariam"/>
          <w:color w:val="000000"/>
          <w:sz w:val="24"/>
          <w:szCs w:val="24"/>
          <w:lang w:val="hy-AM"/>
        </w:rPr>
        <w:t xml:space="preserve">Վճռաբեկ դատարանն ընդգծել է նաև, որ </w:t>
      </w:r>
      <w:r w:rsidR="00295B58" w:rsidRPr="000E1BCE">
        <w:rPr>
          <w:rFonts w:ascii="GHEA Mariam" w:hAnsi="GHEA Mariam"/>
          <w:iCs/>
          <w:sz w:val="24"/>
          <w:szCs w:val="24"/>
          <w:shd w:val="clear" w:color="auto" w:fill="FFFFFF"/>
          <w:lang w:val="hy-AM"/>
        </w:rPr>
        <w:t xml:space="preserve">քննչական գործողությունների արդյունավետությունը, հանցագործությունների քննության մեթոդիկան և առանձին քննչական գործողությունների կատարման մարտավարությունը դուրս են քննչական գործողության կատարումը թույլատրելու վերաբերյալ նախաքննության մարմնի </w:t>
      </w:r>
      <w:r w:rsidR="00295B58" w:rsidRPr="000E1BCE">
        <w:rPr>
          <w:rFonts w:ascii="GHEA Mariam" w:hAnsi="GHEA Mariam"/>
          <w:iCs/>
          <w:sz w:val="24"/>
          <w:szCs w:val="24"/>
          <w:shd w:val="clear" w:color="auto" w:fill="FFFFFF"/>
          <w:lang w:val="hy-AM"/>
        </w:rPr>
        <w:lastRenderedPageBreak/>
        <w:t>միջնորդության շրջանակներում դատարանի կողմից քննարկման ենթակա հարցերի, այլ կերպ՝ դատական վերահսկողության առարկայի շրջանակներից</w:t>
      </w:r>
      <w:r w:rsidR="00295B58" w:rsidRPr="000E1BCE">
        <w:rPr>
          <w:rStyle w:val="FootnoteReference"/>
          <w:rFonts w:ascii="GHEA Mariam" w:hAnsi="GHEA Mariam"/>
          <w:iCs/>
          <w:sz w:val="24"/>
          <w:szCs w:val="24"/>
          <w:shd w:val="clear" w:color="auto" w:fill="FFFFFF"/>
          <w:lang w:val="hy-AM"/>
        </w:rPr>
        <w:footnoteReference w:id="9"/>
      </w:r>
      <w:r w:rsidR="00295B58" w:rsidRPr="000E1BCE">
        <w:rPr>
          <w:rFonts w:ascii="GHEA Mariam" w:hAnsi="GHEA Mariam"/>
          <w:iCs/>
          <w:sz w:val="24"/>
          <w:szCs w:val="24"/>
          <w:shd w:val="clear" w:color="auto" w:fill="FFFFFF"/>
          <w:lang w:val="hy-AM"/>
        </w:rPr>
        <w:t>։</w:t>
      </w:r>
      <w:r w:rsidRPr="000E1BCE">
        <w:rPr>
          <w:rFonts w:ascii="GHEA Mariam" w:hAnsi="GHEA Mariam"/>
          <w:iCs/>
          <w:sz w:val="24"/>
          <w:szCs w:val="24"/>
          <w:shd w:val="clear" w:color="auto" w:fill="FFFFFF"/>
          <w:lang w:val="hy-AM"/>
        </w:rPr>
        <w:t xml:space="preserve"> </w:t>
      </w:r>
    </w:p>
    <w:p w14:paraId="160565AB" w14:textId="1ECDA99C" w:rsidR="009617F7" w:rsidRPr="000E1BCE" w:rsidRDefault="00B92FF1" w:rsidP="00FB6B33">
      <w:pPr>
        <w:tabs>
          <w:tab w:val="left" w:pos="142"/>
          <w:tab w:val="left" w:pos="720"/>
        </w:tabs>
        <w:spacing w:line="360" w:lineRule="auto"/>
        <w:ind w:firstLine="567"/>
        <w:jc w:val="both"/>
        <w:rPr>
          <w:rFonts w:ascii="GHEA Mariam" w:hAnsi="GHEA Mariam"/>
          <w:iCs/>
          <w:sz w:val="24"/>
          <w:szCs w:val="24"/>
          <w:shd w:val="clear" w:color="auto" w:fill="FFFFFF"/>
          <w:lang w:val="hy-AM"/>
        </w:rPr>
      </w:pPr>
      <w:r w:rsidRPr="000E1BCE">
        <w:rPr>
          <w:rFonts w:ascii="GHEA Mariam" w:hAnsi="GHEA Mariam"/>
          <w:iCs/>
          <w:sz w:val="24"/>
          <w:szCs w:val="24"/>
          <w:shd w:val="clear" w:color="auto" w:fill="FFFFFF"/>
          <w:lang w:val="hy-AM"/>
        </w:rPr>
        <w:t>13</w:t>
      </w:r>
      <w:r w:rsidR="008D7925" w:rsidRPr="000E1BCE">
        <w:rPr>
          <w:rFonts w:ascii="GHEA Mariam" w:hAnsi="GHEA Mariam"/>
          <w:iCs/>
          <w:sz w:val="24"/>
          <w:szCs w:val="24"/>
          <w:shd w:val="clear" w:color="auto" w:fill="FFFFFF"/>
          <w:lang w:val="hy-AM"/>
        </w:rPr>
        <w:t>.1.</w:t>
      </w:r>
      <w:r w:rsidR="00286EFE" w:rsidRPr="000E1BCE">
        <w:rPr>
          <w:rFonts w:ascii="GHEA Mariam" w:hAnsi="GHEA Mariam"/>
          <w:iCs/>
          <w:sz w:val="24"/>
          <w:szCs w:val="24"/>
          <w:shd w:val="clear" w:color="auto" w:fill="FFFFFF"/>
          <w:lang w:val="hy-AM"/>
        </w:rPr>
        <w:t xml:space="preserve"> </w:t>
      </w:r>
      <w:r w:rsidR="009617F7" w:rsidRPr="000E1BCE">
        <w:rPr>
          <w:rFonts w:ascii="GHEA Mariam" w:hAnsi="GHEA Mariam"/>
          <w:iCs/>
          <w:sz w:val="24"/>
          <w:szCs w:val="24"/>
          <w:shd w:val="clear" w:color="auto" w:fill="FFFFFF"/>
          <w:lang w:val="hy-AM"/>
        </w:rPr>
        <w:t>Վերահաստատելով սույն որոշման նախորդ կետում արտահայտված իրավական դիրքորոշումները՝ Վճռաբեկ դատարանը փաստում է, որ դրանք վերաբերելի մասով կիրառելի են նաև հեռախոսային խոսակցությունները լսելու քննչական գործողության նկատմամբ` իհարկե հաշվի առնելով</w:t>
      </w:r>
      <w:r w:rsidR="00940F78" w:rsidRPr="000E1BCE">
        <w:rPr>
          <w:rFonts w:ascii="GHEA Mariam" w:hAnsi="GHEA Mariam"/>
          <w:iCs/>
          <w:sz w:val="24"/>
          <w:szCs w:val="24"/>
          <w:shd w:val="clear" w:color="auto" w:fill="FFFFFF"/>
          <w:lang w:val="hy-AM"/>
        </w:rPr>
        <w:t xml:space="preserve"> յուրաքանչյուր գործի հանգամանքների առանձնահատկությունները և </w:t>
      </w:r>
      <w:r w:rsidR="008705E1" w:rsidRPr="000E1BCE">
        <w:rPr>
          <w:rFonts w:ascii="GHEA Mariam" w:hAnsi="GHEA Mariam"/>
          <w:iCs/>
          <w:sz w:val="24"/>
          <w:szCs w:val="24"/>
          <w:shd w:val="clear" w:color="auto" w:fill="FFFFFF"/>
          <w:lang w:val="hy-AM"/>
        </w:rPr>
        <w:t xml:space="preserve">գործում </w:t>
      </w:r>
      <w:r w:rsidR="00940F78" w:rsidRPr="000E1BCE">
        <w:rPr>
          <w:rFonts w:ascii="GHEA Mariam" w:hAnsi="GHEA Mariam"/>
          <w:iCs/>
          <w:sz w:val="24"/>
          <w:szCs w:val="24"/>
          <w:shd w:val="clear" w:color="auto" w:fill="FFFFFF"/>
          <w:lang w:val="hy-AM"/>
        </w:rPr>
        <w:t>առկա փաստական տվյալները։</w:t>
      </w:r>
    </w:p>
    <w:p w14:paraId="324EF3AB" w14:textId="1656ABB1" w:rsidR="00FB6B33" w:rsidRPr="000E1BCE" w:rsidRDefault="009617F7" w:rsidP="00FB6B33">
      <w:pPr>
        <w:tabs>
          <w:tab w:val="left" w:pos="142"/>
          <w:tab w:val="left" w:pos="720"/>
        </w:tabs>
        <w:spacing w:line="360" w:lineRule="auto"/>
        <w:ind w:firstLine="567"/>
        <w:jc w:val="both"/>
        <w:rPr>
          <w:rFonts w:ascii="GHEA Mariam" w:eastAsiaTheme="minorEastAsia" w:hAnsi="GHEA Mariam"/>
          <w:b/>
          <w:i/>
          <w:sz w:val="24"/>
          <w:szCs w:val="24"/>
          <w:shd w:val="clear" w:color="auto" w:fill="FFFFFF"/>
          <w:lang w:val="hy-AM"/>
        </w:rPr>
      </w:pPr>
      <w:r w:rsidRPr="000E1BCE">
        <w:rPr>
          <w:rFonts w:ascii="GHEA Mariam" w:hAnsi="GHEA Mariam"/>
          <w:iCs/>
          <w:sz w:val="24"/>
          <w:szCs w:val="24"/>
          <w:shd w:val="clear" w:color="auto" w:fill="FFFFFF"/>
          <w:lang w:val="hy-AM"/>
        </w:rPr>
        <w:t xml:space="preserve">Մասնավորապես, </w:t>
      </w:r>
      <w:r w:rsidR="00AB6B97" w:rsidRPr="000E1BCE">
        <w:rPr>
          <w:rFonts w:ascii="GHEA Mariam" w:hAnsi="GHEA Mariam"/>
          <w:iCs/>
          <w:sz w:val="24"/>
          <w:szCs w:val="24"/>
          <w:shd w:val="clear" w:color="auto" w:fill="FFFFFF"/>
          <w:lang w:val="hy-AM"/>
        </w:rPr>
        <w:t xml:space="preserve">Վճռաբեկ դատարանը փաստում է, որ </w:t>
      </w:r>
      <w:r w:rsidR="0039184C" w:rsidRPr="000E1BCE">
        <w:rPr>
          <w:rFonts w:ascii="GHEA Mariam" w:hAnsi="GHEA Mariam"/>
          <w:sz w:val="24"/>
          <w:szCs w:val="24"/>
          <w:shd w:val="clear" w:color="auto" w:fill="FFFFFF"/>
          <w:lang w:val="hy-AM"/>
        </w:rPr>
        <w:t xml:space="preserve">վարույթն իրականացնող մարմինն իրավասու է նշված քննչական գործողությունը կատարելու թույլտվություն ստանալու միջնորդությամբ դիմել դատարան, եթե գտնում է, որ առկա են </w:t>
      </w:r>
      <w:r w:rsidR="0039184C" w:rsidRPr="000E1BCE">
        <w:rPr>
          <w:rFonts w:ascii="GHEA Mariam" w:hAnsi="GHEA Mariam"/>
          <w:b/>
          <w:i/>
          <w:sz w:val="24"/>
          <w:szCs w:val="24"/>
          <w:shd w:val="clear" w:color="auto" w:fill="FFFFFF"/>
          <w:lang w:val="hy-AM"/>
        </w:rPr>
        <w:t xml:space="preserve">բավարար տվյալներ </w:t>
      </w:r>
      <w:r w:rsidR="0039184C" w:rsidRPr="000E1BCE">
        <w:rPr>
          <w:rFonts w:ascii="GHEA Mariam" w:hAnsi="GHEA Mariam"/>
          <w:sz w:val="24"/>
          <w:szCs w:val="24"/>
          <w:shd w:val="clear" w:color="auto" w:fill="FFFFFF"/>
          <w:lang w:val="hy-AM"/>
        </w:rPr>
        <w:t>առ այն,</w:t>
      </w:r>
      <w:r w:rsidR="0039184C" w:rsidRPr="000E1BCE">
        <w:rPr>
          <w:rFonts w:ascii="GHEA Mariam" w:hAnsi="GHEA Mariam"/>
          <w:b/>
          <w:i/>
          <w:sz w:val="24"/>
          <w:szCs w:val="24"/>
          <w:shd w:val="clear" w:color="auto" w:fill="FFFFFF"/>
          <w:lang w:val="hy-AM"/>
        </w:rPr>
        <w:t xml:space="preserve"> </w:t>
      </w:r>
      <w:r w:rsidR="0039184C" w:rsidRPr="000E1BCE">
        <w:rPr>
          <w:rFonts w:ascii="GHEA Mariam" w:hAnsi="GHEA Mariam"/>
          <w:sz w:val="24"/>
          <w:szCs w:val="24"/>
          <w:shd w:val="clear" w:color="auto" w:fill="FFFFFF"/>
          <w:lang w:val="hy-AM"/>
        </w:rPr>
        <w:t xml:space="preserve">որ </w:t>
      </w:r>
      <w:r w:rsidR="003F15D0" w:rsidRPr="000E1BCE">
        <w:rPr>
          <w:rFonts w:ascii="GHEA Mariam" w:eastAsiaTheme="minorEastAsia" w:hAnsi="GHEA Mariam"/>
          <w:sz w:val="24"/>
          <w:szCs w:val="24"/>
          <w:shd w:val="clear" w:color="auto" w:fill="FFFFFF"/>
          <w:lang w:val="hy-AM"/>
        </w:rPr>
        <w:t xml:space="preserve">կասկածյալի, մեղադրյալի և հանցագործությունների մասին տեղեկություններ ունեցող այլ անձանց, հեռախոսային կամ կապի այլ միջոցներով տարվող խոսակցություններում </w:t>
      </w:r>
      <w:r w:rsidR="003F15D0" w:rsidRPr="000E1BCE">
        <w:rPr>
          <w:rFonts w:ascii="GHEA Mariam" w:eastAsiaTheme="minorEastAsia" w:hAnsi="GHEA Mariam"/>
          <w:b/>
          <w:i/>
          <w:sz w:val="24"/>
          <w:szCs w:val="24"/>
          <w:shd w:val="clear" w:color="auto" w:fill="FFFFFF"/>
          <w:lang w:val="hy-AM"/>
        </w:rPr>
        <w:t>կարող են գործի համար նշանակություն ունեցող տեղեկություններ պարունակվել։</w:t>
      </w:r>
      <w:r w:rsidR="000D078E" w:rsidRPr="000E1BCE">
        <w:rPr>
          <w:rFonts w:ascii="GHEA Mariam" w:eastAsiaTheme="minorEastAsia" w:hAnsi="GHEA Mariam"/>
          <w:b/>
          <w:i/>
          <w:sz w:val="24"/>
          <w:szCs w:val="24"/>
          <w:shd w:val="clear" w:color="auto" w:fill="FFFFFF"/>
          <w:lang w:val="hy-AM"/>
        </w:rPr>
        <w:t xml:space="preserve"> </w:t>
      </w:r>
    </w:p>
    <w:p w14:paraId="2A402A4F" w14:textId="1B3A1B13" w:rsidR="00621CA6" w:rsidRPr="000E1BCE" w:rsidRDefault="00660BF9" w:rsidP="00FB6B33">
      <w:pPr>
        <w:tabs>
          <w:tab w:val="left" w:pos="142"/>
          <w:tab w:val="left" w:pos="720"/>
        </w:tabs>
        <w:spacing w:line="360" w:lineRule="auto"/>
        <w:ind w:firstLine="567"/>
        <w:jc w:val="both"/>
        <w:rPr>
          <w:rFonts w:ascii="GHEA Mariam" w:hAnsi="GHEA Mariam" w:cs="Sylfaen"/>
          <w:sz w:val="24"/>
          <w:szCs w:val="24"/>
          <w:lang w:val="hy-AM"/>
        </w:rPr>
      </w:pPr>
      <w:r w:rsidRPr="000E1BCE">
        <w:rPr>
          <w:rFonts w:ascii="GHEA Mariam" w:hAnsi="GHEA Mariam" w:cs="Sylfaen"/>
          <w:sz w:val="24"/>
          <w:szCs w:val="24"/>
          <w:lang w:val="hy-AM"/>
        </w:rPr>
        <w:t>Այսպես</w:t>
      </w:r>
      <w:r w:rsidR="00940F78" w:rsidRPr="000E1BCE">
        <w:rPr>
          <w:rFonts w:ascii="GHEA Mariam" w:hAnsi="GHEA Mariam" w:cs="Sylfaen"/>
          <w:sz w:val="24"/>
          <w:szCs w:val="24"/>
          <w:lang w:val="hy-AM"/>
        </w:rPr>
        <w:t>՝</w:t>
      </w:r>
      <w:r w:rsidRPr="000E1BCE">
        <w:rPr>
          <w:rFonts w:ascii="GHEA Mariam" w:hAnsi="GHEA Mariam" w:cs="Sylfaen"/>
          <w:sz w:val="24"/>
          <w:szCs w:val="24"/>
          <w:lang w:val="hy-AM"/>
        </w:rPr>
        <w:t xml:space="preserve"> օրենսդիրը, հեռախոսային խոսակցությունների լսումը դասելով դատական վերահսկողության օբյեկտների շարքին, սահմանել է վերոնշյալ քննչական գործողությունը կատարելու թույլտվություն ստանալու համար դատարան միջնորդություն ներկայացնելու հստակ պահանջներ։ </w:t>
      </w:r>
      <w:r w:rsidR="00525E92" w:rsidRPr="000E1BCE">
        <w:rPr>
          <w:rFonts w:ascii="GHEA Mariam" w:hAnsi="GHEA Mariam" w:cs="Sylfaen"/>
          <w:sz w:val="24"/>
          <w:szCs w:val="24"/>
          <w:lang w:val="hy-AM"/>
        </w:rPr>
        <w:t xml:space="preserve">Ընդ որում, հաշվի առնելով, որ վերոնշյալ քննչական գործողությունն անմիջականորեն կապված է անձի անձնական կյանքի անձեռնմխելիության իրավունքի էական սահմանափակման հետ, դրա կատարման փաստական հիմքին պետք է ներկայացվեն խիստ պահանջներ, քանի որ հակառակ մոտեցումը կհանգեցնի կամայականությունների։ </w:t>
      </w:r>
      <w:r w:rsidRPr="000E1BCE">
        <w:rPr>
          <w:rFonts w:ascii="GHEA Mariam" w:hAnsi="GHEA Mariam" w:cs="Sylfaen"/>
          <w:sz w:val="24"/>
          <w:szCs w:val="24"/>
          <w:lang w:val="hy-AM"/>
        </w:rPr>
        <w:t xml:space="preserve">Մասնավորապես, Վճռաբեկ դատարանն ընդգծում է, որ </w:t>
      </w:r>
      <w:r w:rsidR="00607BF0" w:rsidRPr="000E1BCE">
        <w:rPr>
          <w:rFonts w:ascii="GHEA Mariam" w:hAnsi="GHEA Mariam" w:cs="Sylfaen"/>
          <w:sz w:val="24"/>
          <w:szCs w:val="24"/>
          <w:lang w:val="hy-AM"/>
        </w:rPr>
        <w:t xml:space="preserve">հիշյալ </w:t>
      </w:r>
      <w:r w:rsidR="000D078E" w:rsidRPr="000E1BCE">
        <w:rPr>
          <w:rFonts w:ascii="GHEA Mariam" w:eastAsiaTheme="minorEastAsia" w:hAnsi="GHEA Mariam"/>
          <w:sz w:val="24"/>
          <w:szCs w:val="24"/>
          <w:shd w:val="clear" w:color="auto" w:fill="FFFFFF"/>
          <w:lang w:val="hy-AM"/>
        </w:rPr>
        <w:t xml:space="preserve">քննչական գործողության կատարման </w:t>
      </w:r>
      <w:r w:rsidR="000D078E" w:rsidRPr="000E1BCE">
        <w:rPr>
          <w:rFonts w:ascii="GHEA Mariam" w:eastAsiaTheme="minorEastAsia" w:hAnsi="GHEA Mariam"/>
          <w:b/>
          <w:bCs/>
          <w:i/>
          <w:iCs/>
          <w:sz w:val="24"/>
          <w:szCs w:val="24"/>
          <w:shd w:val="clear" w:color="auto" w:fill="FFFFFF"/>
          <w:lang w:val="hy-AM"/>
        </w:rPr>
        <w:t>փաստական հիմքը</w:t>
      </w:r>
      <w:r w:rsidR="000D078E" w:rsidRPr="000E1BCE">
        <w:rPr>
          <w:rFonts w:ascii="GHEA Mariam" w:eastAsiaTheme="minorEastAsia" w:hAnsi="GHEA Mariam"/>
          <w:sz w:val="24"/>
          <w:szCs w:val="24"/>
          <w:shd w:val="clear" w:color="auto" w:fill="FFFFFF"/>
          <w:lang w:val="hy-AM"/>
        </w:rPr>
        <w:t xml:space="preserve"> </w:t>
      </w:r>
      <w:r w:rsidR="000D078E" w:rsidRPr="000E1BCE">
        <w:rPr>
          <w:rFonts w:ascii="GHEA Mariam" w:eastAsiaTheme="minorEastAsia" w:hAnsi="GHEA Mariam"/>
          <w:b/>
          <w:bCs/>
          <w:i/>
          <w:iCs/>
          <w:sz w:val="24"/>
          <w:szCs w:val="24"/>
          <w:shd w:val="clear" w:color="auto" w:fill="FFFFFF"/>
          <w:lang w:val="hy-AM"/>
        </w:rPr>
        <w:t>բավարար տվյալների առկայությունն է</w:t>
      </w:r>
      <w:r w:rsidR="000D078E" w:rsidRPr="000E1BCE">
        <w:rPr>
          <w:rFonts w:ascii="GHEA Mariam" w:eastAsiaTheme="minorEastAsia" w:hAnsi="GHEA Mariam"/>
          <w:sz w:val="24"/>
          <w:szCs w:val="24"/>
          <w:shd w:val="clear" w:color="auto" w:fill="FFFFFF"/>
          <w:lang w:val="hy-AM"/>
        </w:rPr>
        <w:t xml:space="preserve"> </w:t>
      </w:r>
      <w:r w:rsidR="000943B3" w:rsidRPr="000E1BCE">
        <w:rPr>
          <w:rFonts w:ascii="GHEA Mariam" w:eastAsiaTheme="minorEastAsia" w:hAnsi="GHEA Mariam"/>
          <w:sz w:val="24"/>
          <w:szCs w:val="24"/>
          <w:shd w:val="clear" w:color="auto" w:fill="FFFFFF"/>
          <w:lang w:val="hy-AM"/>
        </w:rPr>
        <w:t>հեռախոսային կամ կապի այլ միջոցներով տարվող խոսակցություններում գործի համար նշանակություն ունեցող տեղեկություններ պարունակվելու վերաբերյալ</w:t>
      </w:r>
      <w:r w:rsidR="00651E87" w:rsidRPr="000E1BCE">
        <w:rPr>
          <w:rFonts w:ascii="GHEA Mariam" w:hAnsi="GHEA Mariam" w:cs="Sylfaen"/>
          <w:sz w:val="24"/>
          <w:szCs w:val="24"/>
          <w:lang w:val="hy-AM"/>
        </w:rPr>
        <w:t xml:space="preserve">։ </w:t>
      </w:r>
    </w:p>
    <w:p w14:paraId="7683CEBD" w14:textId="3836F447" w:rsidR="002B23A7" w:rsidRPr="000E1BCE" w:rsidRDefault="00BC1EC1" w:rsidP="007459A1">
      <w:pPr>
        <w:tabs>
          <w:tab w:val="left" w:pos="142"/>
          <w:tab w:val="left" w:pos="720"/>
        </w:tabs>
        <w:spacing w:line="360" w:lineRule="auto"/>
        <w:ind w:firstLine="567"/>
        <w:jc w:val="both"/>
        <w:rPr>
          <w:rFonts w:ascii="GHEA Mariam" w:eastAsia="Calibri" w:hAnsi="GHEA Mariam"/>
          <w:sz w:val="24"/>
          <w:szCs w:val="24"/>
          <w:lang w:val="hy-AM" w:eastAsia="en-US"/>
        </w:rPr>
      </w:pPr>
      <w:r w:rsidRPr="000E1BCE">
        <w:rPr>
          <w:rFonts w:ascii="GHEA Mariam" w:eastAsia="Arial Unicode MS" w:hAnsi="GHEA Mariam" w:cs="Arial Unicode MS"/>
          <w:color w:val="0D0D0D"/>
          <w:sz w:val="24"/>
          <w:szCs w:val="24"/>
          <w:u w:color="000000"/>
          <w:lang w:val="hy-AM" w:eastAsia="ru-RU"/>
        </w:rPr>
        <w:lastRenderedPageBreak/>
        <w:t>1</w:t>
      </w:r>
      <w:r w:rsidR="00B64C9A" w:rsidRPr="000E1BCE">
        <w:rPr>
          <w:rFonts w:ascii="GHEA Mariam" w:eastAsia="Arial Unicode MS" w:hAnsi="GHEA Mariam" w:cs="Arial Unicode MS"/>
          <w:color w:val="0D0D0D"/>
          <w:sz w:val="24"/>
          <w:szCs w:val="24"/>
          <w:u w:color="000000"/>
          <w:lang w:val="hy-AM" w:eastAsia="ru-RU"/>
        </w:rPr>
        <w:t>4.</w:t>
      </w:r>
      <w:r w:rsidR="002B23A7" w:rsidRPr="000E1BCE">
        <w:rPr>
          <w:rFonts w:ascii="GHEA Mariam" w:eastAsia="Arial Unicode MS" w:hAnsi="GHEA Mariam" w:cs="Arial Unicode MS"/>
          <w:i/>
          <w:color w:val="0D0D0D"/>
          <w:sz w:val="24"/>
          <w:szCs w:val="24"/>
          <w:u w:color="000000"/>
          <w:lang w:val="hy-AM" w:eastAsia="ru-RU"/>
        </w:rPr>
        <w:t xml:space="preserve"> </w:t>
      </w:r>
      <w:r w:rsidR="00E75C0A" w:rsidRPr="000E1BCE">
        <w:rPr>
          <w:rFonts w:ascii="GHEA Mariam" w:eastAsia="Arial Unicode MS" w:hAnsi="GHEA Mariam" w:cs="Arial Unicode MS"/>
          <w:color w:val="0D0D0D"/>
          <w:sz w:val="24"/>
          <w:szCs w:val="24"/>
          <w:u w:color="000000"/>
          <w:lang w:val="hy-AM" w:eastAsia="ru-RU"/>
        </w:rPr>
        <w:t>Սույն գործի նյութերի ուսումնասիրությունից երևում է, որ՝</w:t>
      </w:r>
    </w:p>
    <w:p w14:paraId="6D6BE878" w14:textId="05D0D98A" w:rsidR="00007B20" w:rsidRPr="000E1BCE" w:rsidRDefault="00E75C0A" w:rsidP="007459A1">
      <w:pPr>
        <w:tabs>
          <w:tab w:val="left" w:pos="142"/>
          <w:tab w:val="left" w:pos="720"/>
        </w:tabs>
        <w:spacing w:line="360" w:lineRule="auto"/>
        <w:ind w:firstLine="567"/>
        <w:jc w:val="both"/>
        <w:rPr>
          <w:rFonts w:ascii="GHEA Mariam" w:eastAsia="Calibri" w:hAnsi="GHEA Mariam"/>
          <w:sz w:val="24"/>
          <w:szCs w:val="24"/>
          <w:lang w:val="hy-AM" w:eastAsia="en-US"/>
        </w:rPr>
      </w:pPr>
      <w:r w:rsidRPr="000E1BCE">
        <w:rPr>
          <w:rFonts w:ascii="GHEA Mariam" w:eastAsia="Calibri" w:hAnsi="GHEA Mariam"/>
          <w:sz w:val="24"/>
          <w:szCs w:val="24"/>
          <w:lang w:val="hy-AM" w:eastAsia="en-US"/>
        </w:rPr>
        <w:t xml:space="preserve">- </w:t>
      </w:r>
      <w:r w:rsidR="009A5BCC" w:rsidRPr="000E1BCE">
        <w:rPr>
          <w:rFonts w:ascii="GHEA Mariam" w:eastAsia="Calibri" w:hAnsi="GHEA Mariam"/>
          <w:sz w:val="24"/>
          <w:szCs w:val="24"/>
          <w:lang w:val="hy-AM" w:eastAsia="en-US"/>
        </w:rPr>
        <w:t>ն</w:t>
      </w:r>
      <w:r w:rsidRPr="000E1BCE">
        <w:rPr>
          <w:rFonts w:ascii="GHEA Mariam" w:eastAsia="Calibri" w:hAnsi="GHEA Mariam"/>
          <w:sz w:val="24"/>
          <w:szCs w:val="24"/>
          <w:lang w:val="hy-AM" w:eastAsia="en-US"/>
        </w:rPr>
        <w:t>ախաքննության մարմինը միջնորդություն է ներկայացրել Առաջին ատյանի դատարան</w:t>
      </w:r>
      <w:r w:rsidR="005E0B97" w:rsidRPr="000E1BCE">
        <w:rPr>
          <w:rFonts w:ascii="GHEA Mariam" w:eastAsia="Calibri" w:hAnsi="GHEA Mariam"/>
          <w:sz w:val="24"/>
          <w:szCs w:val="24"/>
          <w:lang w:val="hy-AM" w:eastAsia="en-US"/>
        </w:rPr>
        <w:t xml:space="preserve">՝ </w:t>
      </w:r>
      <w:r w:rsidR="005E0B97" w:rsidRPr="000E1BCE">
        <w:rPr>
          <w:rFonts w:ascii="GHEA Mariam" w:hAnsi="GHEA Mariam" w:cs="Tahoma"/>
          <w:sz w:val="24"/>
          <w:szCs w:val="24"/>
          <w:lang w:val="hy-AM"/>
        </w:rPr>
        <w:t xml:space="preserve">Ռուդոլֆ Սամվելի Մելոյանի, Սարգիս Գարրիի Հարությունյանի, Արթուր Մամիկոնի Գրիգորյանի և Արման Ռոլանդի Վարդանյանի </w:t>
      </w:r>
      <w:r w:rsidR="005E0B97" w:rsidRPr="000E1BCE">
        <w:rPr>
          <w:rFonts w:ascii="GHEA Mariam" w:eastAsia="Calibri" w:hAnsi="GHEA Mariam"/>
          <w:sz w:val="24"/>
          <w:szCs w:val="24"/>
          <w:lang w:val="hy-AM" w:eastAsia="en-US"/>
        </w:rPr>
        <w:t xml:space="preserve">բջջային հեռախոսահամարներով տարվող խոսակցությունները մեկ </w:t>
      </w:r>
      <w:r w:rsidR="00471A04" w:rsidRPr="000E1BCE">
        <w:rPr>
          <w:rFonts w:ascii="GHEA Mariam" w:eastAsia="Calibri" w:hAnsi="GHEA Mariam"/>
          <w:sz w:val="24"/>
          <w:szCs w:val="24"/>
          <w:lang w:val="hy-AM" w:eastAsia="en-US"/>
        </w:rPr>
        <w:t>ամիս ժամանակով</w:t>
      </w:r>
      <w:r w:rsidR="005E0B97" w:rsidRPr="000E1BCE">
        <w:rPr>
          <w:rFonts w:ascii="GHEA Mariam" w:eastAsia="Calibri" w:hAnsi="GHEA Mariam"/>
          <w:sz w:val="24"/>
          <w:szCs w:val="24"/>
          <w:lang w:val="hy-AM" w:eastAsia="en-US"/>
        </w:rPr>
        <w:t xml:space="preserve"> լսելու և ձայնագրառելու թույլտվություն ստանալու համար</w:t>
      </w:r>
      <w:r w:rsidR="00007B20" w:rsidRPr="000E1BCE">
        <w:rPr>
          <w:rStyle w:val="FootnoteReference"/>
          <w:rFonts w:ascii="GHEA Mariam" w:eastAsia="Calibri" w:hAnsi="GHEA Mariam"/>
          <w:sz w:val="24"/>
          <w:szCs w:val="24"/>
          <w:lang w:val="hy-AM" w:eastAsia="en-US"/>
        </w:rPr>
        <w:footnoteReference w:id="10"/>
      </w:r>
      <w:r w:rsidR="00007B20" w:rsidRPr="000E1BCE">
        <w:rPr>
          <w:rFonts w:ascii="GHEA Mariam" w:eastAsia="Calibri" w:hAnsi="GHEA Mariam"/>
          <w:sz w:val="24"/>
          <w:szCs w:val="24"/>
          <w:lang w:val="hy-AM" w:eastAsia="en-US"/>
        </w:rPr>
        <w:t>։</w:t>
      </w:r>
    </w:p>
    <w:p w14:paraId="5930B3D1" w14:textId="18A24FC7" w:rsidR="00E75C0A" w:rsidRPr="000E1BCE" w:rsidRDefault="00007B20" w:rsidP="007459A1">
      <w:pPr>
        <w:tabs>
          <w:tab w:val="left" w:pos="142"/>
          <w:tab w:val="left" w:pos="720"/>
        </w:tabs>
        <w:spacing w:line="360" w:lineRule="auto"/>
        <w:ind w:firstLine="567"/>
        <w:jc w:val="both"/>
        <w:rPr>
          <w:rFonts w:ascii="GHEA Mariam" w:hAnsi="GHEA Mariam" w:cs="Tahoma"/>
          <w:sz w:val="24"/>
          <w:szCs w:val="24"/>
          <w:lang w:val="hy-AM"/>
        </w:rPr>
      </w:pPr>
      <w:r w:rsidRPr="000E1BCE">
        <w:rPr>
          <w:rFonts w:ascii="GHEA Mariam" w:eastAsia="Calibri" w:hAnsi="GHEA Mariam"/>
          <w:sz w:val="24"/>
          <w:szCs w:val="24"/>
          <w:lang w:val="hy-AM" w:eastAsia="en-US"/>
        </w:rPr>
        <w:t>-</w:t>
      </w:r>
      <w:r w:rsidR="005E0B97" w:rsidRPr="000E1BCE">
        <w:rPr>
          <w:rFonts w:ascii="GHEA Mariam" w:eastAsia="Calibri" w:hAnsi="GHEA Mariam"/>
          <w:sz w:val="24"/>
          <w:szCs w:val="24"/>
          <w:lang w:val="hy-AM" w:eastAsia="en-US"/>
        </w:rPr>
        <w:t xml:space="preserve"> Առաջին ատյանի դատարան</w:t>
      </w:r>
      <w:r w:rsidRPr="000E1BCE">
        <w:rPr>
          <w:rFonts w:ascii="GHEA Mariam" w:eastAsia="Calibri" w:hAnsi="GHEA Mariam"/>
          <w:sz w:val="24"/>
          <w:szCs w:val="24"/>
          <w:lang w:val="hy-AM" w:eastAsia="en-US"/>
        </w:rPr>
        <w:t xml:space="preserve">ը </w:t>
      </w:r>
      <w:r w:rsidR="009D2776" w:rsidRPr="000E1BCE">
        <w:rPr>
          <w:rFonts w:ascii="GHEA Mariam" w:eastAsia="Calibri" w:hAnsi="GHEA Mariam"/>
          <w:sz w:val="24"/>
          <w:szCs w:val="24"/>
          <w:lang w:val="hy-AM" w:eastAsia="en-US"/>
        </w:rPr>
        <w:t>վերոնշյալ</w:t>
      </w:r>
      <w:r w:rsidRPr="000E1BCE">
        <w:rPr>
          <w:rFonts w:ascii="GHEA Mariam" w:eastAsia="Calibri" w:hAnsi="GHEA Mariam"/>
          <w:sz w:val="24"/>
          <w:szCs w:val="24"/>
          <w:lang w:val="hy-AM" w:eastAsia="en-US"/>
        </w:rPr>
        <w:t xml:space="preserve"> միջնորդությունը</w:t>
      </w:r>
      <w:r w:rsidR="005E0B97" w:rsidRPr="000E1BCE">
        <w:rPr>
          <w:rFonts w:ascii="GHEA Mariam" w:eastAsia="Calibri" w:hAnsi="GHEA Mariam"/>
          <w:sz w:val="24"/>
          <w:szCs w:val="24"/>
          <w:lang w:val="hy-AM" w:eastAsia="en-US"/>
        </w:rPr>
        <w:t xml:space="preserve"> </w:t>
      </w:r>
      <w:r w:rsidRPr="000E1BCE">
        <w:rPr>
          <w:rFonts w:ascii="GHEA Mariam" w:eastAsia="Calibri" w:hAnsi="GHEA Mariam"/>
          <w:sz w:val="24"/>
          <w:szCs w:val="24"/>
          <w:lang w:val="hy-AM" w:eastAsia="en-US"/>
        </w:rPr>
        <w:t>մերժել է՝ նշելով,</w:t>
      </w:r>
      <w:r w:rsidR="005E0B97" w:rsidRPr="000E1BCE">
        <w:rPr>
          <w:rFonts w:ascii="GHEA Mariam" w:eastAsia="Calibri" w:hAnsi="GHEA Mariam"/>
          <w:sz w:val="24"/>
          <w:szCs w:val="24"/>
          <w:lang w:val="hy-AM" w:eastAsia="en-US"/>
        </w:rPr>
        <w:t xml:space="preserve"> որ </w:t>
      </w:r>
      <w:r w:rsidR="00FC2FF7" w:rsidRPr="000E1BCE">
        <w:rPr>
          <w:rFonts w:ascii="GHEA Mariam" w:eastAsia="Calibri" w:hAnsi="GHEA Mariam"/>
          <w:sz w:val="24"/>
          <w:szCs w:val="24"/>
          <w:lang w:val="hy-AM" w:eastAsia="en-US"/>
        </w:rPr>
        <w:t xml:space="preserve">ենթադրյալ դեպքերից և համապատասխան անձանց վերաբերյալ տվյալներ ստանալուց և նրանց մասնակցությամբ կատարված քննչական գործողություններից հետո անցել է երկարատև ժամանակ, հետևաբար </w:t>
      </w:r>
      <w:r w:rsidR="009E29F4" w:rsidRPr="000E1BCE">
        <w:rPr>
          <w:rFonts w:ascii="GHEA Mariam" w:eastAsia="Calibri" w:hAnsi="GHEA Mariam"/>
          <w:sz w:val="24"/>
          <w:szCs w:val="24"/>
          <w:lang w:val="hy-AM" w:eastAsia="en-US"/>
        </w:rPr>
        <w:t xml:space="preserve">վարույթն իրականացնող մարմնի այն հետևությունը, որ </w:t>
      </w:r>
      <w:r w:rsidR="00FC2FF7" w:rsidRPr="000E1BCE">
        <w:rPr>
          <w:rFonts w:ascii="GHEA Mariam" w:eastAsia="Calibri" w:hAnsi="GHEA Mariam"/>
          <w:sz w:val="24"/>
          <w:szCs w:val="24"/>
          <w:lang w:val="hy-AM" w:eastAsia="en-US"/>
        </w:rPr>
        <w:t xml:space="preserve">վերոնշյալ անձանց բջջային հեռախոսահամարներով տեղի ունեցող </w:t>
      </w:r>
      <w:r w:rsidR="009E29F4" w:rsidRPr="000E1BCE">
        <w:rPr>
          <w:rFonts w:ascii="GHEA Mariam" w:eastAsia="Calibri" w:hAnsi="GHEA Mariam"/>
          <w:sz w:val="24"/>
          <w:szCs w:val="24"/>
          <w:lang w:val="hy-AM" w:eastAsia="en-US"/>
        </w:rPr>
        <w:t>հեռախոսային խոսակցություններում կարող են գործի համար էական նշանակություն ունեցող կարևորագույն տեղեկություններ պարունակվել, անհիմն է</w:t>
      </w:r>
      <w:r w:rsidR="004820A8" w:rsidRPr="000E1BCE">
        <w:rPr>
          <w:rFonts w:ascii="GHEA Mariam" w:eastAsia="Calibri" w:hAnsi="GHEA Mariam"/>
          <w:sz w:val="24"/>
          <w:szCs w:val="24"/>
          <w:lang w:val="hy-AM" w:eastAsia="en-US"/>
        </w:rPr>
        <w:t xml:space="preserve">։ Բացի այդ, Առաջին ատյանի դատարանը </w:t>
      </w:r>
      <w:r w:rsidR="00396DB2" w:rsidRPr="000E1BCE">
        <w:rPr>
          <w:rFonts w:ascii="GHEA Mariam" w:eastAsia="Calibri" w:hAnsi="GHEA Mariam"/>
          <w:sz w:val="24"/>
          <w:szCs w:val="24"/>
          <w:lang w:val="hy-AM" w:eastAsia="en-US"/>
        </w:rPr>
        <w:t>գտել</w:t>
      </w:r>
      <w:r w:rsidR="004820A8" w:rsidRPr="000E1BCE">
        <w:rPr>
          <w:rFonts w:ascii="GHEA Mariam" w:eastAsia="Calibri" w:hAnsi="GHEA Mariam"/>
          <w:sz w:val="24"/>
          <w:szCs w:val="24"/>
          <w:lang w:val="hy-AM" w:eastAsia="en-US"/>
        </w:rPr>
        <w:t xml:space="preserve"> է, որ </w:t>
      </w:r>
      <w:r w:rsidR="004820A8" w:rsidRPr="000E1BCE">
        <w:rPr>
          <w:rFonts w:ascii="GHEA Mariam" w:hAnsi="GHEA Mariam" w:cs="Tahoma"/>
          <w:sz w:val="24"/>
          <w:szCs w:val="24"/>
          <w:lang w:val="hy-AM"/>
        </w:rPr>
        <w:t xml:space="preserve">ինչպես միջնորդությամբ, այնպես էլ միջնորդությանը կից ներկայացված </w:t>
      </w:r>
      <w:r w:rsidR="00AD6FA9" w:rsidRPr="000E1BCE">
        <w:rPr>
          <w:rFonts w:ascii="GHEA Mariam" w:hAnsi="GHEA Mariam" w:cs="Tahoma"/>
          <w:sz w:val="24"/>
          <w:szCs w:val="24"/>
          <w:lang w:val="hy-AM"/>
        </w:rPr>
        <w:t>նյութերում</w:t>
      </w:r>
      <w:r w:rsidR="004820A8" w:rsidRPr="000E1BCE">
        <w:rPr>
          <w:rFonts w:ascii="GHEA Mariam" w:hAnsi="GHEA Mariam" w:cs="Tahoma"/>
          <w:sz w:val="24"/>
          <w:szCs w:val="24"/>
          <w:lang w:val="hy-AM"/>
        </w:rPr>
        <w:t xml:space="preserve"> բացակայում է որևէ փաստական տվյալ, որը կարող էր հիմք հանդիսանալ ենթադրելու, որ համապատասխան բջջային հեռախոսահամարներով տարվող խոսակցություններով տվյալ պահին՝ այսինքն քրեական գործի հարուցումից երկարատև ժամանակ անց, հնարավոր է ստանալ գործի համար էական նշանակություն ունեցող կարևորագույն տեղեկություններ</w:t>
      </w:r>
      <w:r w:rsidR="009E29F4" w:rsidRPr="000E1BCE">
        <w:rPr>
          <w:rStyle w:val="FootnoteReference"/>
          <w:rFonts w:ascii="GHEA Mariam" w:eastAsia="Calibri" w:hAnsi="GHEA Mariam"/>
          <w:sz w:val="24"/>
          <w:szCs w:val="24"/>
          <w:lang w:val="hy-AM" w:eastAsia="en-US"/>
        </w:rPr>
        <w:footnoteReference w:id="11"/>
      </w:r>
      <w:r w:rsidR="009E29F4" w:rsidRPr="000E1BCE">
        <w:rPr>
          <w:rFonts w:ascii="GHEA Mariam" w:eastAsia="Calibri" w:hAnsi="GHEA Mariam"/>
          <w:sz w:val="24"/>
          <w:szCs w:val="24"/>
          <w:lang w:val="hy-AM" w:eastAsia="en-US"/>
        </w:rPr>
        <w:t>։</w:t>
      </w:r>
    </w:p>
    <w:p w14:paraId="4146308F" w14:textId="74D7BF61" w:rsidR="00E75C0A" w:rsidRPr="000E1BCE" w:rsidRDefault="005E0B97" w:rsidP="007459A1">
      <w:pPr>
        <w:tabs>
          <w:tab w:val="left" w:pos="142"/>
          <w:tab w:val="left" w:pos="720"/>
          <w:tab w:val="left" w:pos="4962"/>
        </w:tabs>
        <w:spacing w:line="360" w:lineRule="auto"/>
        <w:ind w:firstLine="567"/>
        <w:jc w:val="both"/>
        <w:rPr>
          <w:rFonts w:ascii="GHEA Mariam" w:eastAsia="Calibri" w:hAnsi="GHEA Mariam"/>
          <w:sz w:val="24"/>
          <w:szCs w:val="24"/>
          <w:lang w:val="hy-AM" w:eastAsia="en-US"/>
        </w:rPr>
      </w:pPr>
      <w:r w:rsidRPr="000E1BCE">
        <w:rPr>
          <w:rFonts w:ascii="GHEA Mariam" w:eastAsia="Calibri" w:hAnsi="GHEA Mariam"/>
          <w:sz w:val="24"/>
          <w:szCs w:val="24"/>
          <w:lang w:val="hy-AM" w:eastAsia="en-US"/>
        </w:rPr>
        <w:t>- Վերաքննիչ դատարանը, Առաջին ատյանի դատարանի որոշումն օրինական ուժի մեջ թողնելով, արձանագրել է, որ</w:t>
      </w:r>
      <w:r w:rsidR="004820A8" w:rsidRPr="000E1BCE">
        <w:rPr>
          <w:rFonts w:ascii="GHEA Mariam" w:eastAsia="Calibri" w:hAnsi="GHEA Mariam"/>
          <w:sz w:val="24"/>
          <w:szCs w:val="24"/>
          <w:lang w:val="hy-AM" w:eastAsia="en-US"/>
        </w:rPr>
        <w:t xml:space="preserve"> </w:t>
      </w:r>
      <w:r w:rsidR="004820A8" w:rsidRPr="000E1BCE">
        <w:rPr>
          <w:rFonts w:ascii="GHEA Mariam" w:hAnsi="GHEA Mariam" w:cs="Tahoma"/>
          <w:sz w:val="24"/>
          <w:szCs w:val="24"/>
          <w:lang w:val="hy-AM"/>
        </w:rPr>
        <w:t xml:space="preserve">քննիչի կողմից չեն ներկայացվել վերաբերելի փաստական տվյալներ, որով հնարավոր լինի ենթադրել, թե այդքան ժամանակ հետո նշված անձինք կարող են հաջորդող մեկ ամսվա ընթացքում խոսել նշված դեպքի հանգամանքների մասին։ Վերաքննիչ դատարանը նշել է նաև, որ միջնորդությամբ պահանջված և ըստ էության անհետաձգելի քննչական գործողություն համարվող </w:t>
      </w:r>
      <w:r w:rsidR="004820A8" w:rsidRPr="000E1BCE">
        <w:rPr>
          <w:rFonts w:ascii="GHEA Mariam" w:hAnsi="GHEA Mariam" w:cs="Tahoma"/>
          <w:sz w:val="24"/>
          <w:szCs w:val="24"/>
          <w:lang w:val="hy-AM"/>
        </w:rPr>
        <w:lastRenderedPageBreak/>
        <w:t>հեռախոսային խոսակցություններ լսելն այն պայմաններում, երբ նոր տեղեկություններ չեն ստացվել, չի կարող համարվել հիմնավորված</w:t>
      </w:r>
      <w:r w:rsidR="009E29F4" w:rsidRPr="000E1BCE">
        <w:rPr>
          <w:rStyle w:val="FootnoteReference"/>
          <w:rFonts w:ascii="GHEA Mariam" w:eastAsia="Calibri" w:hAnsi="GHEA Mariam"/>
          <w:sz w:val="24"/>
          <w:szCs w:val="24"/>
          <w:lang w:val="hy-AM" w:eastAsia="en-US"/>
        </w:rPr>
        <w:footnoteReference w:id="12"/>
      </w:r>
      <w:r w:rsidR="009E29F4" w:rsidRPr="000E1BCE">
        <w:rPr>
          <w:rFonts w:ascii="GHEA Mariam" w:eastAsia="Calibri" w:hAnsi="GHEA Mariam"/>
          <w:sz w:val="24"/>
          <w:szCs w:val="24"/>
          <w:lang w:val="hy-AM" w:eastAsia="en-US"/>
        </w:rPr>
        <w:t xml:space="preserve">։ </w:t>
      </w:r>
    </w:p>
    <w:p w14:paraId="5948FBB6" w14:textId="233F374F" w:rsidR="002257FD" w:rsidRPr="000E1BCE" w:rsidRDefault="00B64C9A" w:rsidP="007459A1">
      <w:pPr>
        <w:tabs>
          <w:tab w:val="left" w:pos="142"/>
          <w:tab w:val="left" w:pos="720"/>
        </w:tabs>
        <w:spacing w:line="360" w:lineRule="auto"/>
        <w:ind w:firstLine="567"/>
        <w:jc w:val="both"/>
        <w:rPr>
          <w:rFonts w:ascii="GHEA Mariam" w:eastAsia="Calibri" w:hAnsi="GHEA Mariam"/>
          <w:sz w:val="24"/>
          <w:szCs w:val="24"/>
          <w:lang w:val="hy-AM" w:eastAsia="en-US"/>
        </w:rPr>
      </w:pPr>
      <w:r w:rsidRPr="000E1BCE">
        <w:rPr>
          <w:rFonts w:ascii="GHEA Mariam" w:eastAsia="Calibri" w:hAnsi="GHEA Mariam"/>
          <w:sz w:val="24"/>
          <w:szCs w:val="24"/>
          <w:lang w:val="hy-AM" w:eastAsia="en-US"/>
        </w:rPr>
        <w:t>15.</w:t>
      </w:r>
      <w:r w:rsidR="005E0B97" w:rsidRPr="000E1BCE">
        <w:rPr>
          <w:rFonts w:ascii="GHEA Mariam" w:eastAsia="Calibri" w:hAnsi="GHEA Mariam"/>
          <w:sz w:val="24"/>
          <w:szCs w:val="24"/>
          <w:lang w:val="hy-AM" w:eastAsia="en-US"/>
        </w:rPr>
        <w:t xml:space="preserve"> Նախորդ կետում շարադրված փաստական հանգամանքները գնահատելով սույն որոշման </w:t>
      </w:r>
      <w:r w:rsidR="00374FBB" w:rsidRPr="000E1BCE">
        <w:rPr>
          <w:rFonts w:ascii="GHEA Mariam" w:eastAsia="Calibri" w:hAnsi="GHEA Mariam"/>
          <w:sz w:val="24"/>
          <w:szCs w:val="24"/>
          <w:lang w:val="hy-AM" w:eastAsia="en-US"/>
        </w:rPr>
        <w:t>11</w:t>
      </w:r>
      <w:r w:rsidR="005E0B97" w:rsidRPr="000E1BCE">
        <w:rPr>
          <w:rFonts w:ascii="GHEA Mariam" w:eastAsia="Calibri" w:hAnsi="GHEA Mariam"/>
          <w:sz w:val="24"/>
          <w:szCs w:val="24"/>
          <w:lang w:val="hy-AM" w:eastAsia="en-US"/>
        </w:rPr>
        <w:t>-</w:t>
      </w:r>
      <w:r w:rsidR="00ED1B92" w:rsidRPr="000E1BCE">
        <w:rPr>
          <w:rFonts w:ascii="GHEA Mariam" w:eastAsia="Calibri" w:hAnsi="GHEA Mariam"/>
          <w:sz w:val="24"/>
          <w:szCs w:val="24"/>
          <w:lang w:val="hy-AM" w:eastAsia="en-US"/>
        </w:rPr>
        <w:t>13</w:t>
      </w:r>
      <w:r w:rsidR="00374FBB" w:rsidRPr="000E1BCE">
        <w:rPr>
          <w:rFonts w:ascii="Cambria Math" w:eastAsia="Calibri" w:hAnsi="Cambria Math" w:cs="Cambria Math"/>
          <w:sz w:val="24"/>
          <w:szCs w:val="24"/>
          <w:lang w:val="hy-AM" w:eastAsia="en-US"/>
        </w:rPr>
        <w:t>․</w:t>
      </w:r>
      <w:r w:rsidR="00374FBB" w:rsidRPr="000E1BCE">
        <w:rPr>
          <w:rFonts w:ascii="GHEA Mariam" w:eastAsia="Calibri" w:hAnsi="GHEA Mariam"/>
          <w:sz w:val="24"/>
          <w:szCs w:val="24"/>
          <w:lang w:val="hy-AM" w:eastAsia="en-US"/>
        </w:rPr>
        <w:t>1-</w:t>
      </w:r>
      <w:r w:rsidR="005E0B97" w:rsidRPr="000E1BCE">
        <w:rPr>
          <w:rFonts w:ascii="GHEA Mariam" w:eastAsia="Calibri" w:hAnsi="GHEA Mariam"/>
          <w:sz w:val="24"/>
          <w:szCs w:val="24"/>
          <w:lang w:val="hy-AM" w:eastAsia="en-US"/>
        </w:rPr>
        <w:t>րդ կետերում վկայակոչված իրավադրույթների և արտահայտված իրավական դիրքորոշումների լույսի ներքո՝ Վճռաբեկ դատարանն արձանագրում է, որ</w:t>
      </w:r>
      <w:r w:rsidR="009E29F4" w:rsidRPr="000E1BCE">
        <w:rPr>
          <w:rFonts w:ascii="GHEA Mariam" w:eastAsia="Calibri" w:hAnsi="GHEA Mariam"/>
          <w:sz w:val="24"/>
          <w:szCs w:val="24"/>
          <w:lang w:val="hy-AM" w:eastAsia="en-US"/>
        </w:rPr>
        <w:t xml:space="preserve"> </w:t>
      </w:r>
      <w:r w:rsidR="00471A04" w:rsidRPr="000E1BCE">
        <w:rPr>
          <w:rFonts w:ascii="GHEA Mariam" w:hAnsi="GHEA Mariam" w:cs="Tahoma"/>
          <w:sz w:val="24"/>
          <w:szCs w:val="24"/>
          <w:lang w:val="hy-AM"/>
        </w:rPr>
        <w:t>Ռ</w:t>
      </w:r>
      <w:r w:rsidR="008705E1" w:rsidRPr="000E1BCE">
        <w:rPr>
          <w:rFonts w:ascii="GHEA Mariam" w:hAnsi="GHEA Mariam" w:cs="Tahoma"/>
          <w:sz w:val="24"/>
          <w:szCs w:val="24"/>
          <w:lang w:val="hy-AM"/>
        </w:rPr>
        <w:t>.</w:t>
      </w:r>
      <w:r w:rsidR="00471A04" w:rsidRPr="000E1BCE">
        <w:rPr>
          <w:rFonts w:ascii="GHEA Mariam" w:hAnsi="GHEA Mariam" w:cs="Tahoma"/>
          <w:sz w:val="24"/>
          <w:szCs w:val="24"/>
          <w:lang w:val="hy-AM"/>
        </w:rPr>
        <w:t>Մելոյանի, Ս</w:t>
      </w:r>
      <w:r w:rsidR="008705E1" w:rsidRPr="000E1BCE">
        <w:rPr>
          <w:rFonts w:ascii="GHEA Mariam" w:hAnsi="GHEA Mariam" w:cs="Tahoma"/>
          <w:sz w:val="24"/>
          <w:szCs w:val="24"/>
          <w:lang w:val="hy-AM"/>
        </w:rPr>
        <w:t>.</w:t>
      </w:r>
      <w:r w:rsidR="00471A04" w:rsidRPr="000E1BCE">
        <w:rPr>
          <w:rFonts w:ascii="GHEA Mariam" w:hAnsi="GHEA Mariam" w:cs="Tahoma"/>
          <w:sz w:val="24"/>
          <w:szCs w:val="24"/>
          <w:lang w:val="hy-AM"/>
        </w:rPr>
        <w:t>Հարությունյանի, Ա</w:t>
      </w:r>
      <w:r w:rsidR="008705E1" w:rsidRPr="000E1BCE">
        <w:rPr>
          <w:rFonts w:ascii="GHEA Mariam" w:hAnsi="GHEA Mariam" w:cs="Tahoma"/>
          <w:sz w:val="24"/>
          <w:szCs w:val="24"/>
          <w:lang w:val="hy-AM"/>
        </w:rPr>
        <w:t>.</w:t>
      </w:r>
      <w:r w:rsidR="00471A04" w:rsidRPr="000E1BCE">
        <w:rPr>
          <w:rFonts w:ascii="GHEA Mariam" w:hAnsi="GHEA Mariam" w:cs="Tahoma"/>
          <w:sz w:val="24"/>
          <w:szCs w:val="24"/>
          <w:lang w:val="hy-AM"/>
        </w:rPr>
        <w:t>Գրիգորյանի և Ա</w:t>
      </w:r>
      <w:r w:rsidR="008705E1" w:rsidRPr="000E1BCE">
        <w:rPr>
          <w:rFonts w:ascii="GHEA Mariam" w:hAnsi="GHEA Mariam" w:cs="Tahoma"/>
          <w:sz w:val="24"/>
          <w:szCs w:val="24"/>
          <w:lang w:val="hy-AM"/>
        </w:rPr>
        <w:t>.</w:t>
      </w:r>
      <w:r w:rsidR="00471A04" w:rsidRPr="000E1BCE">
        <w:rPr>
          <w:rFonts w:ascii="GHEA Mariam" w:hAnsi="GHEA Mariam" w:cs="Tahoma"/>
          <w:sz w:val="24"/>
          <w:szCs w:val="24"/>
          <w:lang w:val="hy-AM"/>
        </w:rPr>
        <w:t xml:space="preserve">Վարդանյանի </w:t>
      </w:r>
      <w:r w:rsidR="00471A04" w:rsidRPr="000E1BCE">
        <w:rPr>
          <w:rFonts w:ascii="GHEA Mariam" w:eastAsia="Calibri" w:hAnsi="GHEA Mariam"/>
          <w:sz w:val="24"/>
          <w:szCs w:val="24"/>
          <w:lang w:val="hy-AM" w:eastAsia="en-US"/>
        </w:rPr>
        <w:t xml:space="preserve">բջջային հեռախոսահամարներով տարվող խոսակցությունները մեկ ամիս ժամանակով լսելու և ձայնագրառելու թույլտվություն ստանալու մասին նախաքննության մարմնի միջնորդությունը մերժելիս </w:t>
      </w:r>
      <w:r w:rsidR="0005052E" w:rsidRPr="000E1BCE">
        <w:rPr>
          <w:rFonts w:ascii="GHEA Mariam" w:eastAsia="Calibri" w:hAnsi="GHEA Mariam"/>
          <w:sz w:val="24"/>
          <w:szCs w:val="24"/>
          <w:lang w:val="hy-AM" w:eastAsia="en-US"/>
        </w:rPr>
        <w:t>ստորադաս դատարանները</w:t>
      </w:r>
      <w:r w:rsidR="00471A04" w:rsidRPr="000E1BCE">
        <w:rPr>
          <w:rFonts w:ascii="GHEA Mariam" w:eastAsia="Calibri" w:hAnsi="GHEA Mariam"/>
          <w:sz w:val="24"/>
          <w:szCs w:val="24"/>
          <w:lang w:val="hy-AM" w:eastAsia="en-US"/>
        </w:rPr>
        <w:t xml:space="preserve"> եկել </w:t>
      </w:r>
      <w:r w:rsidR="0005052E" w:rsidRPr="000E1BCE">
        <w:rPr>
          <w:rFonts w:ascii="GHEA Mariam" w:eastAsia="Calibri" w:hAnsi="GHEA Mariam"/>
          <w:sz w:val="24"/>
          <w:szCs w:val="24"/>
          <w:lang w:val="hy-AM" w:eastAsia="en-US"/>
        </w:rPr>
        <w:t>են</w:t>
      </w:r>
      <w:r w:rsidR="00471A04" w:rsidRPr="000E1BCE">
        <w:rPr>
          <w:rFonts w:ascii="GHEA Mariam" w:eastAsia="Calibri" w:hAnsi="GHEA Mariam"/>
          <w:sz w:val="24"/>
          <w:szCs w:val="24"/>
          <w:lang w:val="hy-AM" w:eastAsia="en-US"/>
        </w:rPr>
        <w:t xml:space="preserve"> </w:t>
      </w:r>
      <w:r w:rsidR="00ED02F6" w:rsidRPr="000E1BCE">
        <w:rPr>
          <w:rFonts w:ascii="GHEA Mariam" w:eastAsia="Calibri" w:hAnsi="GHEA Mariam"/>
          <w:sz w:val="24"/>
          <w:szCs w:val="24"/>
          <w:lang w:val="hy-AM" w:eastAsia="en-US"/>
        </w:rPr>
        <w:t xml:space="preserve">իրավաչափ </w:t>
      </w:r>
      <w:r w:rsidR="00471A04" w:rsidRPr="000E1BCE">
        <w:rPr>
          <w:rFonts w:ascii="GHEA Mariam" w:eastAsia="Calibri" w:hAnsi="GHEA Mariam"/>
          <w:sz w:val="24"/>
          <w:szCs w:val="24"/>
          <w:lang w:val="hy-AM" w:eastAsia="en-US"/>
        </w:rPr>
        <w:t>եզրահանգման։</w:t>
      </w:r>
    </w:p>
    <w:p w14:paraId="73CEDC06" w14:textId="58D9AC31" w:rsidR="001A7A0F" w:rsidRPr="000E1BCE" w:rsidRDefault="00ED1B92" w:rsidP="00D3128A">
      <w:pPr>
        <w:tabs>
          <w:tab w:val="left" w:pos="142"/>
          <w:tab w:val="left" w:pos="720"/>
        </w:tabs>
        <w:spacing w:line="360" w:lineRule="auto"/>
        <w:ind w:firstLine="567"/>
        <w:jc w:val="both"/>
        <w:rPr>
          <w:rFonts w:ascii="GHEA Mariam" w:eastAsia="Calibri" w:hAnsi="GHEA Mariam"/>
          <w:iCs/>
          <w:noProof/>
          <w:color w:val="000000"/>
          <w:sz w:val="24"/>
          <w:szCs w:val="24"/>
          <w:lang w:val="hy-AM"/>
        </w:rPr>
      </w:pPr>
      <w:r w:rsidRPr="000E1BCE">
        <w:rPr>
          <w:rFonts w:ascii="GHEA Mariam" w:eastAsia="Calibri" w:hAnsi="GHEA Mariam"/>
          <w:sz w:val="24"/>
          <w:szCs w:val="24"/>
          <w:lang w:val="hy-AM" w:eastAsia="en-US"/>
        </w:rPr>
        <w:t>Մասնավորապես,</w:t>
      </w:r>
      <w:r w:rsidR="002978EE" w:rsidRPr="000E1BCE">
        <w:rPr>
          <w:rFonts w:ascii="GHEA Mariam" w:eastAsia="Calibri" w:hAnsi="GHEA Mariam"/>
          <w:sz w:val="24"/>
          <w:szCs w:val="24"/>
          <w:lang w:val="hy-AM" w:eastAsia="en-US"/>
        </w:rPr>
        <w:t xml:space="preserve"> </w:t>
      </w:r>
      <w:r w:rsidR="00D12F9C" w:rsidRPr="000E1BCE">
        <w:rPr>
          <w:rFonts w:ascii="GHEA Mariam" w:eastAsia="Calibri" w:hAnsi="GHEA Mariam"/>
          <w:sz w:val="24"/>
          <w:szCs w:val="24"/>
          <w:lang w:val="hy-AM" w:eastAsia="en-US"/>
        </w:rPr>
        <w:t>Վճռաբեկ դատարանն իր համաձայնությունն է հայտնում</w:t>
      </w:r>
      <w:r w:rsidR="00FE3DBE" w:rsidRPr="000E1BCE">
        <w:rPr>
          <w:rFonts w:ascii="GHEA Mariam" w:eastAsia="Calibri" w:hAnsi="GHEA Mariam"/>
          <w:sz w:val="24"/>
          <w:szCs w:val="24"/>
          <w:lang w:val="hy-AM" w:eastAsia="en-US"/>
        </w:rPr>
        <w:t xml:space="preserve"> ստորադաս դատարանների </w:t>
      </w:r>
      <w:r w:rsidR="0005052E" w:rsidRPr="000E1BCE">
        <w:rPr>
          <w:rFonts w:ascii="GHEA Mariam" w:eastAsia="Calibri" w:hAnsi="GHEA Mariam"/>
          <w:iCs/>
          <w:noProof/>
          <w:color w:val="000000"/>
          <w:sz w:val="24"/>
          <w:szCs w:val="24"/>
          <w:lang w:val="hy-AM"/>
        </w:rPr>
        <w:t xml:space="preserve">այն </w:t>
      </w:r>
      <w:r w:rsidR="003D74A8" w:rsidRPr="000E1BCE">
        <w:rPr>
          <w:rFonts w:ascii="GHEA Mariam" w:eastAsia="Calibri" w:hAnsi="GHEA Mariam"/>
          <w:iCs/>
          <w:noProof/>
          <w:color w:val="000000"/>
          <w:sz w:val="24"/>
          <w:szCs w:val="24"/>
          <w:lang w:val="hy-AM"/>
        </w:rPr>
        <w:t>հետևությանը</w:t>
      </w:r>
      <w:r w:rsidR="0005052E" w:rsidRPr="000E1BCE">
        <w:rPr>
          <w:rFonts w:ascii="GHEA Mariam" w:eastAsia="Calibri" w:hAnsi="GHEA Mariam"/>
          <w:iCs/>
          <w:noProof/>
          <w:color w:val="000000"/>
          <w:sz w:val="24"/>
          <w:szCs w:val="24"/>
          <w:lang w:val="hy-AM"/>
        </w:rPr>
        <w:t>, որ</w:t>
      </w:r>
      <w:r w:rsidR="001A7A0F" w:rsidRPr="000E1BCE">
        <w:rPr>
          <w:rFonts w:ascii="GHEA Mariam" w:eastAsia="Calibri" w:hAnsi="GHEA Mariam"/>
          <w:sz w:val="24"/>
          <w:szCs w:val="24"/>
          <w:lang w:val="hy-AM" w:eastAsia="en-US"/>
        </w:rPr>
        <w:t xml:space="preserve"> ենթադրյալ դեպքից </w:t>
      </w:r>
      <w:r w:rsidR="00E11BEB" w:rsidRPr="000E1BCE">
        <w:rPr>
          <w:rFonts w:ascii="GHEA Mariam" w:eastAsia="Calibri" w:hAnsi="GHEA Mariam"/>
          <w:sz w:val="24"/>
          <w:szCs w:val="24"/>
          <w:lang w:val="hy-AM" w:eastAsia="en-US"/>
        </w:rPr>
        <w:t>ու</w:t>
      </w:r>
      <w:r w:rsidR="001A7A0F" w:rsidRPr="000E1BCE">
        <w:rPr>
          <w:rFonts w:ascii="GHEA Mariam" w:eastAsia="Calibri" w:hAnsi="GHEA Mariam"/>
          <w:sz w:val="24"/>
          <w:szCs w:val="24"/>
          <w:lang w:val="hy-AM" w:eastAsia="en-US"/>
        </w:rPr>
        <w:t xml:space="preserve"> համապատասխան անձանց վերաբերյալ տվյալներ ստանալուց և նրանց մասնակցությամբ քննչական գործողություններ</w:t>
      </w:r>
      <w:r w:rsidR="000B4F2D" w:rsidRPr="000E1BCE">
        <w:rPr>
          <w:rFonts w:ascii="GHEA Mariam" w:eastAsia="Calibri" w:hAnsi="GHEA Mariam"/>
          <w:sz w:val="24"/>
          <w:szCs w:val="24"/>
          <w:lang w:val="hy-AM" w:eastAsia="en-US"/>
        </w:rPr>
        <w:t xml:space="preserve"> կատարելուց </w:t>
      </w:r>
      <w:r w:rsidR="001A7A0F" w:rsidRPr="000E1BCE">
        <w:rPr>
          <w:rFonts w:ascii="GHEA Mariam" w:eastAsia="Calibri" w:hAnsi="GHEA Mariam"/>
          <w:sz w:val="24"/>
          <w:szCs w:val="24"/>
          <w:lang w:val="hy-AM" w:eastAsia="en-US"/>
        </w:rPr>
        <w:t xml:space="preserve">հետո անցել է երկարատև ժամանակ, </w:t>
      </w:r>
      <w:r w:rsidR="00E11BEB" w:rsidRPr="000E1BCE">
        <w:rPr>
          <w:rFonts w:ascii="GHEA Mariam" w:eastAsia="Calibri" w:hAnsi="GHEA Mariam"/>
          <w:sz w:val="24"/>
          <w:szCs w:val="24"/>
          <w:lang w:val="hy-AM" w:eastAsia="en-US"/>
        </w:rPr>
        <w:t xml:space="preserve">իսկ </w:t>
      </w:r>
      <w:r w:rsidR="00E11BEB" w:rsidRPr="000E1BCE">
        <w:rPr>
          <w:rFonts w:ascii="GHEA Mariam" w:hAnsi="GHEA Mariam" w:cs="Tahoma"/>
          <w:sz w:val="24"/>
          <w:szCs w:val="24"/>
          <w:lang w:val="hy-AM"/>
        </w:rPr>
        <w:t xml:space="preserve">քննիչի կողմից չեն ներկայացվել վերաբերելի փաստական տվյալներ, </w:t>
      </w:r>
      <w:r w:rsidR="001A7A0F" w:rsidRPr="000E1BCE">
        <w:rPr>
          <w:rFonts w:ascii="GHEA Mariam" w:eastAsia="Calibri" w:hAnsi="GHEA Mariam"/>
          <w:sz w:val="24"/>
          <w:szCs w:val="24"/>
          <w:lang w:val="hy-AM" w:eastAsia="en-US"/>
        </w:rPr>
        <w:t>որ վերոնշյալ անձանց բջջային հեռախոսահամարներով տեղի ունեցող հեռախոսային խոսակցություններում հաջորդող մեկ ամսվա ընթացքում կարող են գործի համար էական նշանակություն ունեցող տեղեկություններ պարունակվել։</w:t>
      </w:r>
      <w:r w:rsidR="00E11BEB" w:rsidRPr="000E1BCE">
        <w:rPr>
          <w:rFonts w:ascii="GHEA Mariam" w:eastAsia="Calibri" w:hAnsi="GHEA Mariam"/>
          <w:sz w:val="24"/>
          <w:szCs w:val="24"/>
          <w:lang w:val="hy-AM" w:eastAsia="en-US"/>
        </w:rPr>
        <w:t xml:space="preserve"> </w:t>
      </w:r>
    </w:p>
    <w:p w14:paraId="3D79C92C" w14:textId="77777777" w:rsidR="000B4F2D" w:rsidRPr="000E1BCE" w:rsidRDefault="0052639C" w:rsidP="00D3128A">
      <w:pPr>
        <w:tabs>
          <w:tab w:val="left" w:pos="142"/>
          <w:tab w:val="left" w:pos="720"/>
        </w:tabs>
        <w:spacing w:line="360" w:lineRule="auto"/>
        <w:ind w:firstLine="567"/>
        <w:jc w:val="both"/>
        <w:rPr>
          <w:rFonts w:ascii="GHEA Mariam" w:eastAsia="Calibri" w:hAnsi="GHEA Mariam"/>
          <w:sz w:val="24"/>
          <w:szCs w:val="24"/>
          <w:lang w:val="hy-AM" w:eastAsia="en-US"/>
        </w:rPr>
      </w:pPr>
      <w:r w:rsidRPr="000E1BCE">
        <w:rPr>
          <w:rFonts w:ascii="GHEA Mariam" w:eastAsia="Calibri" w:hAnsi="GHEA Mariam"/>
          <w:sz w:val="24"/>
          <w:szCs w:val="24"/>
          <w:lang w:val="hy-AM" w:eastAsia="en-US"/>
        </w:rPr>
        <w:t>Այսպես</w:t>
      </w:r>
      <w:r w:rsidR="001A7A0F" w:rsidRPr="000E1BCE">
        <w:rPr>
          <w:rFonts w:ascii="GHEA Mariam" w:eastAsia="Calibri" w:hAnsi="GHEA Mariam"/>
          <w:sz w:val="24"/>
          <w:szCs w:val="24"/>
          <w:lang w:val="hy-AM" w:eastAsia="en-US"/>
        </w:rPr>
        <w:t>՝</w:t>
      </w:r>
      <w:r w:rsidR="00DB7CB3" w:rsidRPr="000E1BCE">
        <w:rPr>
          <w:rFonts w:ascii="GHEA Mariam" w:eastAsia="Calibri" w:hAnsi="GHEA Mariam"/>
          <w:sz w:val="24"/>
          <w:szCs w:val="24"/>
          <w:lang w:val="hy-AM" w:eastAsia="en-US"/>
        </w:rPr>
        <w:t xml:space="preserve"> սույն գործի փաստական տվյալներից հետևում է, որ </w:t>
      </w:r>
      <w:r w:rsidR="004A2B75" w:rsidRPr="000E1BCE">
        <w:rPr>
          <w:rFonts w:ascii="GHEA Mariam" w:eastAsia="Calibri" w:hAnsi="GHEA Mariam"/>
          <w:sz w:val="24"/>
          <w:szCs w:val="24"/>
          <w:lang w:val="hy-AM" w:eastAsia="en-US"/>
        </w:rPr>
        <w:t>ենթադրյալ դեպքը տեղի է ունեցել 2019 թվականի մարտի 31-ին, քրեական գործը հարուցվել է 2019 թվականի ապրիլի 1-ին</w:t>
      </w:r>
      <w:r w:rsidR="00E11BEB" w:rsidRPr="000E1BCE">
        <w:rPr>
          <w:rFonts w:ascii="GHEA Mariam" w:eastAsia="Calibri" w:hAnsi="GHEA Mariam"/>
          <w:sz w:val="24"/>
          <w:szCs w:val="24"/>
          <w:lang w:val="hy-AM" w:eastAsia="en-US"/>
        </w:rPr>
        <w:t xml:space="preserve">, </w:t>
      </w:r>
      <w:r w:rsidR="00C87F49" w:rsidRPr="000E1BCE">
        <w:rPr>
          <w:rFonts w:ascii="GHEA Mariam" w:eastAsia="Calibri" w:hAnsi="GHEA Mariam"/>
          <w:sz w:val="24"/>
          <w:szCs w:val="24"/>
          <w:lang w:val="hy-AM" w:eastAsia="en-US"/>
        </w:rPr>
        <w:t>իրականացվել են</w:t>
      </w:r>
      <w:r w:rsidR="00E11BEB" w:rsidRPr="000E1BCE">
        <w:rPr>
          <w:rFonts w:ascii="GHEA Mariam" w:eastAsia="Calibri" w:hAnsi="GHEA Mariam"/>
          <w:sz w:val="24"/>
          <w:szCs w:val="24"/>
          <w:lang w:val="hy-AM" w:eastAsia="en-US"/>
        </w:rPr>
        <w:t xml:space="preserve"> մի շարք</w:t>
      </w:r>
      <w:r w:rsidR="00C87F49" w:rsidRPr="000E1BCE">
        <w:rPr>
          <w:rFonts w:ascii="GHEA Mariam" w:eastAsia="Calibri" w:hAnsi="GHEA Mariam"/>
          <w:sz w:val="24"/>
          <w:szCs w:val="24"/>
          <w:lang w:val="hy-AM" w:eastAsia="en-US"/>
        </w:rPr>
        <w:t xml:space="preserve"> քննչական գործողություններ, </w:t>
      </w:r>
      <w:r w:rsidR="004A2B75" w:rsidRPr="000E1BCE">
        <w:rPr>
          <w:rFonts w:ascii="GHEA Mariam" w:eastAsia="Calibri" w:hAnsi="GHEA Mariam"/>
          <w:sz w:val="24"/>
          <w:szCs w:val="24"/>
          <w:lang w:val="hy-AM" w:eastAsia="en-US"/>
        </w:rPr>
        <w:t xml:space="preserve">իսկ </w:t>
      </w:r>
      <w:r w:rsidR="00E11BEB" w:rsidRPr="000E1BCE">
        <w:rPr>
          <w:rFonts w:ascii="GHEA Mariam" w:eastAsia="Calibri" w:hAnsi="GHEA Mariam"/>
          <w:sz w:val="24"/>
          <w:szCs w:val="24"/>
          <w:lang w:val="hy-AM" w:eastAsia="en-US"/>
        </w:rPr>
        <w:t xml:space="preserve">հեռախոսային խոսակցությունները լսելու թույլտվություն ստանալու վերաբերյալ </w:t>
      </w:r>
      <w:r w:rsidR="004A2B75" w:rsidRPr="000E1BCE">
        <w:rPr>
          <w:rFonts w:ascii="GHEA Mariam" w:eastAsia="Calibri" w:hAnsi="GHEA Mariam"/>
          <w:sz w:val="24"/>
          <w:szCs w:val="24"/>
          <w:lang w:val="hy-AM" w:eastAsia="en-US"/>
        </w:rPr>
        <w:t>միջնորդությունը դատարան է ներկայացվել 2022 թվականի փետրվարի 16-ին</w:t>
      </w:r>
      <w:r w:rsidR="00026E1D" w:rsidRPr="000E1BCE">
        <w:rPr>
          <w:rStyle w:val="FootnoteReference"/>
          <w:rFonts w:ascii="GHEA Mariam" w:eastAsia="Calibri" w:hAnsi="GHEA Mariam"/>
          <w:sz w:val="24"/>
          <w:szCs w:val="24"/>
          <w:lang w:val="hy-AM" w:eastAsia="en-US"/>
        </w:rPr>
        <w:footnoteReference w:id="13"/>
      </w:r>
      <w:r w:rsidR="00026E1D" w:rsidRPr="000E1BCE">
        <w:rPr>
          <w:rFonts w:ascii="GHEA Mariam" w:eastAsia="Calibri" w:hAnsi="GHEA Mariam"/>
          <w:sz w:val="24"/>
          <w:szCs w:val="24"/>
          <w:lang w:val="hy-AM" w:eastAsia="en-US"/>
        </w:rPr>
        <w:t>։</w:t>
      </w:r>
      <w:r w:rsidR="00A81E92" w:rsidRPr="000E1BCE">
        <w:rPr>
          <w:rFonts w:ascii="GHEA Mariam" w:eastAsia="Calibri" w:hAnsi="GHEA Mariam"/>
          <w:sz w:val="24"/>
          <w:szCs w:val="24"/>
          <w:lang w:val="hy-AM" w:eastAsia="en-US"/>
        </w:rPr>
        <w:t xml:space="preserve"> </w:t>
      </w:r>
    </w:p>
    <w:p w14:paraId="060F4867" w14:textId="2318BFBC" w:rsidR="000F182A" w:rsidRPr="000E1BCE" w:rsidRDefault="00A81E92" w:rsidP="00D3128A">
      <w:pPr>
        <w:tabs>
          <w:tab w:val="left" w:pos="142"/>
          <w:tab w:val="left" w:pos="720"/>
        </w:tabs>
        <w:spacing w:line="360" w:lineRule="auto"/>
        <w:ind w:firstLine="567"/>
        <w:jc w:val="both"/>
        <w:rPr>
          <w:rFonts w:ascii="GHEA Mariam" w:hAnsi="GHEA Mariam"/>
          <w:sz w:val="24"/>
          <w:szCs w:val="24"/>
          <w:shd w:val="clear" w:color="auto" w:fill="FFFFFF"/>
          <w:lang w:val="hy-AM"/>
        </w:rPr>
      </w:pPr>
      <w:r w:rsidRPr="000E1BCE">
        <w:rPr>
          <w:rFonts w:ascii="GHEA Mariam" w:eastAsia="Calibri" w:hAnsi="GHEA Mariam"/>
          <w:sz w:val="24"/>
          <w:szCs w:val="24"/>
          <w:lang w:val="hy-AM" w:eastAsia="en-US"/>
        </w:rPr>
        <w:t>Վճռաբեկ դատարանը կրկնում է, որ թեև</w:t>
      </w:r>
      <w:r w:rsidRPr="000E1BCE">
        <w:rPr>
          <w:rFonts w:ascii="GHEA Mariam" w:hAnsi="GHEA Mariam"/>
          <w:sz w:val="24"/>
          <w:szCs w:val="24"/>
          <w:shd w:val="clear" w:color="auto" w:fill="FFFFFF"/>
          <w:lang w:val="hy-AM"/>
        </w:rPr>
        <w:t xml:space="preserve"> նախաքննության մարմնի կողմից քննչական գործողության կատարմանն ուղղված միջոցներ </w:t>
      </w:r>
      <w:r w:rsidRPr="000E1BCE">
        <w:rPr>
          <w:rFonts w:ascii="GHEA Mariam" w:hAnsi="GHEA Mariam"/>
          <w:bCs/>
          <w:iCs/>
          <w:sz w:val="24"/>
          <w:szCs w:val="24"/>
          <w:shd w:val="clear" w:color="auto" w:fill="FFFFFF"/>
          <w:lang w:val="hy-AM"/>
        </w:rPr>
        <w:t>անհապաղ չձեոնարկելը, այդ թվում՝ համապատասխան թույլտվություն ստանալու միջնորդությամբ դատարան քրեական գործ հարուցելուց տևական ժամանակ անց դիմել</w:t>
      </w:r>
      <w:r w:rsidR="000B4F2D" w:rsidRPr="000E1BCE">
        <w:rPr>
          <w:rFonts w:ascii="GHEA Mariam" w:hAnsi="GHEA Mariam"/>
          <w:bCs/>
          <w:iCs/>
          <w:sz w:val="24"/>
          <w:szCs w:val="24"/>
          <w:shd w:val="clear" w:color="auto" w:fill="FFFFFF"/>
          <w:lang w:val="hy-AM"/>
        </w:rPr>
        <w:t>ն</w:t>
      </w:r>
      <w:r w:rsidRPr="000E1BCE">
        <w:rPr>
          <w:rFonts w:ascii="GHEA Mariam" w:hAnsi="GHEA Mariam"/>
          <w:sz w:val="24"/>
          <w:szCs w:val="24"/>
          <w:shd w:val="clear" w:color="auto" w:fill="FFFFFF"/>
          <w:lang w:val="hy-AM"/>
        </w:rPr>
        <w:t xml:space="preserve"> ինքնին չի </w:t>
      </w:r>
      <w:r w:rsidRPr="000E1BCE">
        <w:rPr>
          <w:rFonts w:ascii="GHEA Mariam" w:hAnsi="GHEA Mariam"/>
          <w:sz w:val="24"/>
          <w:szCs w:val="24"/>
          <w:shd w:val="clear" w:color="auto" w:fill="FFFFFF"/>
          <w:lang w:val="hy-AM"/>
        </w:rPr>
        <w:lastRenderedPageBreak/>
        <w:t>կարող հիմք հանդիսանալ նախաքննության մարմնի միջնորդությունը մերժելու համար, այնուամենայնիվ</w:t>
      </w:r>
      <w:r w:rsidR="000B4F2D" w:rsidRPr="000E1BCE">
        <w:rPr>
          <w:rFonts w:ascii="GHEA Mariam" w:hAnsi="GHEA Mariam"/>
          <w:sz w:val="24"/>
          <w:szCs w:val="24"/>
          <w:shd w:val="clear" w:color="auto" w:fill="FFFFFF"/>
          <w:lang w:val="hy-AM"/>
        </w:rPr>
        <w:t>,</w:t>
      </w:r>
      <w:r w:rsidRPr="000E1BCE">
        <w:rPr>
          <w:rFonts w:ascii="GHEA Mariam" w:hAnsi="GHEA Mariam"/>
          <w:sz w:val="24"/>
          <w:szCs w:val="24"/>
          <w:shd w:val="clear" w:color="auto" w:fill="FFFFFF"/>
          <w:lang w:val="hy-AM"/>
        </w:rPr>
        <w:t xml:space="preserve"> վերոնշյալ հանգամանքները յուրաքանչյուր դեպքում ենթակա են գնահատման</w:t>
      </w:r>
      <w:r w:rsidR="000F182A" w:rsidRPr="000E1BCE">
        <w:rPr>
          <w:rFonts w:ascii="GHEA Mariam" w:hAnsi="GHEA Mariam"/>
          <w:sz w:val="24"/>
          <w:szCs w:val="24"/>
          <w:shd w:val="clear" w:color="auto" w:fill="FFFFFF"/>
          <w:lang w:val="hy-AM"/>
        </w:rPr>
        <w:t>՝</w:t>
      </w:r>
      <w:r w:rsidRPr="000E1BCE">
        <w:rPr>
          <w:rFonts w:ascii="GHEA Mariam" w:hAnsi="GHEA Mariam"/>
          <w:sz w:val="24"/>
          <w:szCs w:val="24"/>
          <w:shd w:val="clear" w:color="auto" w:fill="FFFFFF"/>
          <w:lang w:val="hy-AM"/>
        </w:rPr>
        <w:t xml:space="preserve"> կոնկրետ գործ</w:t>
      </w:r>
      <w:r w:rsidR="00C70EF0" w:rsidRPr="000E1BCE">
        <w:rPr>
          <w:rFonts w:ascii="GHEA Mariam" w:hAnsi="GHEA Mariam"/>
          <w:sz w:val="24"/>
          <w:szCs w:val="24"/>
          <w:shd w:val="clear" w:color="auto" w:fill="FFFFFF"/>
          <w:lang w:val="hy-AM"/>
        </w:rPr>
        <w:t>ի</w:t>
      </w:r>
      <w:r w:rsidRPr="000E1BCE">
        <w:rPr>
          <w:rFonts w:ascii="GHEA Mariam" w:hAnsi="GHEA Mariam"/>
          <w:sz w:val="24"/>
          <w:szCs w:val="24"/>
          <w:shd w:val="clear" w:color="auto" w:fill="FFFFFF"/>
          <w:lang w:val="hy-AM"/>
        </w:rPr>
        <w:t xml:space="preserve"> փաստական տվյալների </w:t>
      </w:r>
      <w:r w:rsidR="000F182A" w:rsidRPr="000E1BCE">
        <w:rPr>
          <w:rFonts w:ascii="GHEA Mariam" w:hAnsi="GHEA Mariam"/>
          <w:sz w:val="24"/>
          <w:szCs w:val="24"/>
          <w:shd w:val="clear" w:color="auto" w:fill="FFFFFF"/>
          <w:lang w:val="hy-AM"/>
        </w:rPr>
        <w:t>առանձնահատկությունները հաշվի առնելով</w:t>
      </w:r>
      <w:r w:rsidRPr="000E1BCE">
        <w:rPr>
          <w:rFonts w:ascii="GHEA Mariam" w:hAnsi="GHEA Mariam"/>
          <w:sz w:val="24"/>
          <w:szCs w:val="24"/>
          <w:shd w:val="clear" w:color="auto" w:fill="FFFFFF"/>
          <w:lang w:val="hy-AM"/>
        </w:rPr>
        <w:t xml:space="preserve">։ </w:t>
      </w:r>
    </w:p>
    <w:p w14:paraId="2DD676EB" w14:textId="65394ECD" w:rsidR="008E35B3" w:rsidRPr="000E1BCE" w:rsidRDefault="00A81E92" w:rsidP="00066324">
      <w:pPr>
        <w:tabs>
          <w:tab w:val="left" w:pos="142"/>
          <w:tab w:val="left" w:pos="720"/>
        </w:tabs>
        <w:spacing w:line="360" w:lineRule="auto"/>
        <w:ind w:firstLine="567"/>
        <w:jc w:val="both"/>
        <w:rPr>
          <w:rFonts w:ascii="GHEA Mariam" w:eastAsia="Calibri" w:hAnsi="GHEA Mariam"/>
          <w:sz w:val="24"/>
          <w:szCs w:val="24"/>
          <w:lang w:val="hy-AM" w:eastAsia="en-US"/>
        </w:rPr>
      </w:pPr>
      <w:r w:rsidRPr="000E1BCE">
        <w:rPr>
          <w:rFonts w:ascii="GHEA Mariam" w:hAnsi="GHEA Mariam"/>
          <w:sz w:val="24"/>
          <w:szCs w:val="24"/>
          <w:shd w:val="clear" w:color="auto" w:fill="FFFFFF"/>
          <w:lang w:val="hy-AM"/>
        </w:rPr>
        <w:t>Սույն գործով ենթադրյալ դեպքից</w:t>
      </w:r>
      <w:r w:rsidR="00F87934" w:rsidRPr="000E1BCE">
        <w:rPr>
          <w:rFonts w:ascii="GHEA Mariam" w:hAnsi="GHEA Mariam"/>
          <w:sz w:val="24"/>
          <w:szCs w:val="24"/>
          <w:shd w:val="clear" w:color="auto" w:fill="FFFFFF"/>
          <w:lang w:val="hy-AM"/>
        </w:rPr>
        <w:t xml:space="preserve"> և</w:t>
      </w:r>
      <w:r w:rsidRPr="000E1BCE">
        <w:rPr>
          <w:rFonts w:ascii="GHEA Mariam" w:hAnsi="GHEA Mariam"/>
          <w:sz w:val="24"/>
          <w:szCs w:val="24"/>
          <w:shd w:val="clear" w:color="auto" w:fill="FFFFFF"/>
          <w:lang w:val="hy-AM"/>
        </w:rPr>
        <w:t xml:space="preserve"> </w:t>
      </w:r>
      <w:r w:rsidR="00F87934" w:rsidRPr="000E1BCE">
        <w:rPr>
          <w:rFonts w:ascii="GHEA Mariam" w:hAnsi="GHEA Mariam"/>
          <w:sz w:val="24"/>
          <w:szCs w:val="24"/>
          <w:shd w:val="clear" w:color="auto" w:fill="FFFFFF"/>
          <w:lang w:val="hy-AM"/>
        </w:rPr>
        <w:t>ք</w:t>
      </w:r>
      <w:r w:rsidRPr="000E1BCE">
        <w:rPr>
          <w:rFonts w:ascii="GHEA Mariam" w:hAnsi="GHEA Mariam"/>
          <w:sz w:val="24"/>
          <w:szCs w:val="24"/>
          <w:shd w:val="clear" w:color="auto" w:fill="FFFFFF"/>
          <w:lang w:val="hy-AM"/>
        </w:rPr>
        <w:t xml:space="preserve">րեական գործի հարուցումից հետո անցել է </w:t>
      </w:r>
      <w:r w:rsidRPr="000E1BCE">
        <w:rPr>
          <w:rFonts w:ascii="GHEA Mariam" w:hAnsi="GHEA Mariam"/>
          <w:b/>
          <w:bCs/>
          <w:sz w:val="24"/>
          <w:szCs w:val="24"/>
          <w:shd w:val="clear" w:color="auto" w:fill="FFFFFF"/>
          <w:lang w:val="hy-AM"/>
        </w:rPr>
        <w:t>շուրջ երեք տարի</w:t>
      </w:r>
      <w:r w:rsidR="00F87934" w:rsidRPr="000E1BCE">
        <w:rPr>
          <w:rFonts w:ascii="GHEA Mariam" w:hAnsi="GHEA Mariam"/>
          <w:sz w:val="24"/>
          <w:szCs w:val="24"/>
          <w:shd w:val="clear" w:color="auto" w:fill="FFFFFF"/>
          <w:lang w:val="hy-AM"/>
        </w:rPr>
        <w:t>, որպիսի տևական ժամանակահատվածն արդեն իսկ նվազեցնում է հավանականությունը, որ միջնորդության մեջ նշված անձանց հեռախոսային խոսակցություններում կարող են սույն գործի հանգամանքների վերաբերյալ էական նշանակություն ունեցող տեղեկություններ պարունակվել</w:t>
      </w:r>
      <w:r w:rsidR="00C70EF0" w:rsidRPr="000E1BCE">
        <w:rPr>
          <w:rFonts w:ascii="GHEA Mariam" w:hAnsi="GHEA Mariam"/>
          <w:sz w:val="24"/>
          <w:szCs w:val="24"/>
          <w:shd w:val="clear" w:color="auto" w:fill="FFFFFF"/>
          <w:lang w:val="hy-AM"/>
        </w:rPr>
        <w:t>, իսկ</w:t>
      </w:r>
      <w:r w:rsidR="002A3C72" w:rsidRPr="000E1BCE">
        <w:rPr>
          <w:rFonts w:ascii="GHEA Mariam" w:eastAsia="Calibri" w:hAnsi="GHEA Mariam"/>
          <w:sz w:val="24"/>
          <w:szCs w:val="24"/>
          <w:lang w:val="hy-AM" w:eastAsia="en-US"/>
        </w:rPr>
        <w:t xml:space="preserve"> նախաքննության մարմնի կողմից չի ներկայացվել որևէ փաստական տվյալ, որ</w:t>
      </w:r>
      <w:r w:rsidR="00026E1D" w:rsidRPr="000E1BCE">
        <w:rPr>
          <w:rFonts w:ascii="GHEA Mariam" w:eastAsia="Calibri" w:hAnsi="GHEA Mariam"/>
          <w:sz w:val="24"/>
          <w:szCs w:val="24"/>
          <w:lang w:val="hy-AM" w:eastAsia="en-US"/>
        </w:rPr>
        <w:t>ը հիմք կտար գալու ողջամիտ ենթադրության, որ</w:t>
      </w:r>
      <w:r w:rsidR="002A3C72" w:rsidRPr="000E1BCE">
        <w:rPr>
          <w:rFonts w:ascii="GHEA Mariam" w:eastAsia="Calibri" w:hAnsi="GHEA Mariam"/>
          <w:sz w:val="24"/>
          <w:szCs w:val="24"/>
          <w:lang w:val="hy-AM" w:eastAsia="en-US"/>
        </w:rPr>
        <w:t xml:space="preserve"> </w:t>
      </w:r>
      <w:r w:rsidR="000B4F2D" w:rsidRPr="000E1BCE">
        <w:rPr>
          <w:rFonts w:ascii="GHEA Mariam" w:eastAsia="Calibri" w:hAnsi="GHEA Mariam"/>
          <w:sz w:val="24"/>
          <w:szCs w:val="24"/>
          <w:lang w:val="hy-AM" w:eastAsia="en-US"/>
        </w:rPr>
        <w:t xml:space="preserve">դեպքից </w:t>
      </w:r>
      <w:r w:rsidR="000F182A" w:rsidRPr="000E1BCE">
        <w:rPr>
          <w:rFonts w:ascii="GHEA Mariam" w:eastAsia="Calibri" w:hAnsi="GHEA Mariam"/>
          <w:sz w:val="24"/>
          <w:szCs w:val="24"/>
          <w:lang w:val="hy-AM" w:eastAsia="en-US"/>
        </w:rPr>
        <w:t>շուրջ երեք տարի</w:t>
      </w:r>
      <w:r w:rsidR="002A3C72" w:rsidRPr="000E1BCE">
        <w:rPr>
          <w:rFonts w:ascii="GHEA Mariam" w:eastAsia="Calibri" w:hAnsi="GHEA Mariam"/>
          <w:sz w:val="24"/>
          <w:szCs w:val="24"/>
          <w:lang w:val="hy-AM" w:eastAsia="en-US"/>
        </w:rPr>
        <w:t xml:space="preserve"> անց </w:t>
      </w:r>
      <w:r w:rsidR="000F182A" w:rsidRPr="000E1BCE">
        <w:rPr>
          <w:rFonts w:ascii="GHEA Mariam" w:eastAsia="Calibri" w:hAnsi="GHEA Mariam"/>
          <w:sz w:val="24"/>
          <w:szCs w:val="24"/>
          <w:lang w:val="hy-AM" w:eastAsia="en-US"/>
        </w:rPr>
        <w:t xml:space="preserve">նշված </w:t>
      </w:r>
      <w:r w:rsidR="00C70EF0" w:rsidRPr="000E1BCE">
        <w:rPr>
          <w:rFonts w:ascii="GHEA Mariam" w:eastAsia="Calibri" w:hAnsi="GHEA Mariam"/>
          <w:sz w:val="24"/>
          <w:szCs w:val="24"/>
          <w:lang w:val="hy-AM" w:eastAsia="en-US"/>
        </w:rPr>
        <w:t>անձինք</w:t>
      </w:r>
      <w:r w:rsidR="000F182A" w:rsidRPr="000E1BCE">
        <w:rPr>
          <w:rFonts w:ascii="GHEA Mariam" w:eastAsia="Calibri" w:hAnsi="GHEA Mariam"/>
          <w:sz w:val="24"/>
          <w:szCs w:val="24"/>
          <w:lang w:val="hy-AM" w:eastAsia="en-US"/>
        </w:rPr>
        <w:t xml:space="preserve"> իրենց կողմից տարվող հեռախոսային խոսակցություններում</w:t>
      </w:r>
      <w:r w:rsidR="00C70EF0" w:rsidRPr="000E1BCE">
        <w:rPr>
          <w:rFonts w:ascii="GHEA Mariam" w:eastAsia="Calibri" w:hAnsi="GHEA Mariam"/>
          <w:sz w:val="24"/>
          <w:szCs w:val="24"/>
          <w:lang w:val="hy-AM" w:eastAsia="en-US"/>
        </w:rPr>
        <w:t xml:space="preserve"> </w:t>
      </w:r>
      <w:r w:rsidR="000B4F2D" w:rsidRPr="000E1BCE">
        <w:rPr>
          <w:rFonts w:ascii="GHEA Mariam" w:eastAsia="Calibri" w:hAnsi="GHEA Mariam"/>
          <w:sz w:val="24"/>
          <w:szCs w:val="24"/>
          <w:lang w:val="hy-AM" w:eastAsia="en-US"/>
        </w:rPr>
        <w:t>հայցվող ժամանակահատվածում հնարավոր է անդրադառնային</w:t>
      </w:r>
      <w:r w:rsidR="00C70EF0" w:rsidRPr="000E1BCE">
        <w:rPr>
          <w:rFonts w:ascii="GHEA Mariam" w:eastAsia="Calibri" w:hAnsi="GHEA Mariam"/>
          <w:sz w:val="24"/>
          <w:szCs w:val="24"/>
          <w:lang w:val="hy-AM" w:eastAsia="en-US"/>
        </w:rPr>
        <w:t xml:space="preserve"> դեպքի հանգամանքներին և հայտնեին գործի համար</w:t>
      </w:r>
      <w:r w:rsidR="00026E1D" w:rsidRPr="000E1BCE">
        <w:rPr>
          <w:rFonts w:ascii="GHEA Mariam" w:eastAsia="Calibri" w:hAnsi="GHEA Mariam"/>
          <w:sz w:val="24"/>
          <w:szCs w:val="24"/>
          <w:lang w:val="hy-AM" w:eastAsia="en-US"/>
        </w:rPr>
        <w:t xml:space="preserve"> էական նշանակություն ունեցող տեղեկություններ։</w:t>
      </w:r>
      <w:r w:rsidR="002A3C72" w:rsidRPr="000E1BCE">
        <w:rPr>
          <w:rFonts w:ascii="GHEA Mariam" w:eastAsia="Calibri" w:hAnsi="GHEA Mariam"/>
          <w:sz w:val="24"/>
          <w:szCs w:val="24"/>
          <w:lang w:val="hy-AM" w:eastAsia="en-US"/>
        </w:rPr>
        <w:t xml:space="preserve"> </w:t>
      </w:r>
      <w:r w:rsidR="000B4F2D" w:rsidRPr="00E42076">
        <w:rPr>
          <w:rFonts w:ascii="GHEA Mariam" w:eastAsia="Calibri" w:hAnsi="GHEA Mariam"/>
          <w:sz w:val="24"/>
          <w:szCs w:val="24"/>
          <w:lang w:val="hy-AM" w:eastAsia="en-US"/>
        </w:rPr>
        <w:t>Մասնավորապես, քննիչի միջնորդությա</w:t>
      </w:r>
      <w:r w:rsidR="001277F0">
        <w:rPr>
          <w:rFonts w:ascii="GHEA Mariam" w:eastAsia="Calibri" w:hAnsi="GHEA Mariam"/>
          <w:sz w:val="24"/>
          <w:szCs w:val="24"/>
          <w:lang w:val="hy-AM" w:eastAsia="en-US"/>
        </w:rPr>
        <w:t>մբ</w:t>
      </w:r>
      <w:r w:rsidR="000B4F2D" w:rsidRPr="00E42076">
        <w:rPr>
          <w:rFonts w:ascii="GHEA Mariam" w:eastAsia="Calibri" w:hAnsi="GHEA Mariam"/>
          <w:sz w:val="24"/>
          <w:szCs w:val="24"/>
          <w:lang w:val="hy-AM" w:eastAsia="en-US"/>
        </w:rPr>
        <w:t xml:space="preserve"> ներկայացվել են </w:t>
      </w:r>
      <w:r w:rsidR="008E35B3" w:rsidRPr="00E42076">
        <w:rPr>
          <w:rFonts w:ascii="GHEA Mariam" w:eastAsia="Calibri" w:hAnsi="GHEA Mariam"/>
          <w:sz w:val="24"/>
          <w:szCs w:val="24"/>
          <w:lang w:val="hy-AM" w:eastAsia="en-US"/>
        </w:rPr>
        <w:t xml:space="preserve">մինչև </w:t>
      </w:r>
      <w:r w:rsidR="000B4F2D" w:rsidRPr="00E42076">
        <w:rPr>
          <w:rFonts w:ascii="GHEA Mariam" w:eastAsia="Calibri" w:hAnsi="GHEA Mariam"/>
          <w:sz w:val="24"/>
          <w:szCs w:val="24"/>
          <w:lang w:val="hy-AM" w:eastAsia="en-US"/>
        </w:rPr>
        <w:t xml:space="preserve">2019 թվականի </w:t>
      </w:r>
      <w:r w:rsidR="008E35B3" w:rsidRPr="00E42076">
        <w:rPr>
          <w:rFonts w:ascii="GHEA Mariam" w:eastAsia="Calibri" w:hAnsi="GHEA Mariam"/>
          <w:sz w:val="24"/>
          <w:szCs w:val="24"/>
          <w:lang w:val="hy-AM" w:eastAsia="en-US"/>
        </w:rPr>
        <w:t>սեպտեմբեր ամիսը կատարված հարցաքննություննե</w:t>
      </w:r>
      <w:r w:rsidR="001277F0">
        <w:rPr>
          <w:rFonts w:ascii="GHEA Mariam" w:eastAsia="Calibri" w:hAnsi="GHEA Mariam"/>
          <w:sz w:val="24"/>
          <w:szCs w:val="24"/>
          <w:lang w:val="hy-AM" w:eastAsia="en-US"/>
        </w:rPr>
        <w:t>րով ստացված տեղեկությունները</w:t>
      </w:r>
      <w:r w:rsidR="005123FC">
        <w:rPr>
          <w:rFonts w:ascii="GHEA Mariam" w:eastAsia="Calibri" w:hAnsi="GHEA Mariam"/>
          <w:sz w:val="24"/>
          <w:szCs w:val="24"/>
          <w:lang w:val="hy-AM" w:eastAsia="en-US"/>
        </w:rPr>
        <w:t xml:space="preserve"> և կից ներկայացվել են համապատասխան արձանագրությունները</w:t>
      </w:r>
      <w:r w:rsidR="00F44CBC">
        <w:rPr>
          <w:rStyle w:val="FootnoteReference"/>
          <w:rFonts w:ascii="GHEA Mariam" w:eastAsia="Calibri" w:hAnsi="GHEA Mariam"/>
          <w:sz w:val="24"/>
          <w:szCs w:val="24"/>
          <w:lang w:val="hy-AM" w:eastAsia="en-US"/>
        </w:rPr>
        <w:footnoteReference w:id="14"/>
      </w:r>
      <w:r w:rsidR="008E35B3" w:rsidRPr="00E42076">
        <w:rPr>
          <w:rFonts w:ascii="GHEA Mariam" w:eastAsia="Calibri" w:hAnsi="GHEA Mariam"/>
          <w:sz w:val="24"/>
          <w:szCs w:val="24"/>
          <w:lang w:val="hy-AM" w:eastAsia="en-US"/>
        </w:rPr>
        <w:t xml:space="preserve">, իսկ տեսագրության զննության վերաբերյալ որևէ ապացույց ներկայացված նյութերում առկա չէ։ Ինչ վերաբերում է բողոքաբերի կողմից սույն որոշման </w:t>
      </w:r>
      <w:r w:rsidR="00E42076" w:rsidRPr="00E42076">
        <w:rPr>
          <w:rFonts w:ascii="GHEA Mariam" w:eastAsia="Calibri" w:hAnsi="GHEA Mariam"/>
          <w:sz w:val="24"/>
          <w:szCs w:val="24"/>
          <w:lang w:val="hy-AM" w:eastAsia="en-US"/>
        </w:rPr>
        <w:t>5.</w:t>
      </w:r>
      <w:r w:rsidR="000A3892">
        <w:rPr>
          <w:rFonts w:ascii="GHEA Mariam" w:eastAsia="Calibri" w:hAnsi="GHEA Mariam"/>
          <w:sz w:val="24"/>
          <w:szCs w:val="24"/>
          <w:lang w:val="hy-AM" w:eastAsia="en-US"/>
        </w:rPr>
        <w:t>2</w:t>
      </w:r>
      <w:r w:rsidR="00E42076" w:rsidRPr="00E42076">
        <w:rPr>
          <w:rFonts w:ascii="GHEA Mariam" w:eastAsia="Calibri" w:hAnsi="GHEA Mariam"/>
          <w:sz w:val="24"/>
          <w:szCs w:val="24"/>
          <w:lang w:val="hy-AM" w:eastAsia="en-US"/>
        </w:rPr>
        <w:t>-րդ</w:t>
      </w:r>
      <w:r w:rsidR="008E35B3" w:rsidRPr="00E42076">
        <w:rPr>
          <w:rFonts w:ascii="GHEA Mariam" w:eastAsia="Calibri" w:hAnsi="GHEA Mariam"/>
          <w:sz w:val="24"/>
          <w:szCs w:val="24"/>
          <w:lang w:val="hy-AM" w:eastAsia="en-US"/>
        </w:rPr>
        <w:t xml:space="preserve"> կետում նշված փաստարկին, ապա Վճռաբեկ դատարանն արձանագրում է, որ նախաքննության մարմնի կողմից ներկայացված միջնորդությունը նման հիմնավորում չի պարունակում</w:t>
      </w:r>
      <w:r w:rsidR="007F1D32" w:rsidRPr="00E42076">
        <w:rPr>
          <w:rFonts w:ascii="GHEA Mariam" w:eastAsia="Calibri" w:hAnsi="GHEA Mariam"/>
          <w:sz w:val="24"/>
          <w:szCs w:val="24"/>
          <w:lang w:val="hy-AM" w:eastAsia="en-US"/>
        </w:rPr>
        <w:t xml:space="preserve">, </w:t>
      </w:r>
      <w:r w:rsidR="001277F0">
        <w:rPr>
          <w:rFonts w:ascii="GHEA Mariam" w:eastAsia="Calibri" w:hAnsi="GHEA Mariam"/>
          <w:sz w:val="24"/>
          <w:szCs w:val="24"/>
          <w:lang w:val="hy-AM" w:eastAsia="en-US"/>
        </w:rPr>
        <w:t>և այն</w:t>
      </w:r>
      <w:r w:rsidR="007F1D32" w:rsidRPr="00E42076">
        <w:rPr>
          <w:rFonts w:ascii="GHEA Mariam" w:eastAsia="Calibri" w:hAnsi="GHEA Mariam"/>
          <w:sz w:val="24"/>
          <w:szCs w:val="24"/>
          <w:lang w:val="hy-AM" w:eastAsia="en-US"/>
        </w:rPr>
        <w:t xml:space="preserve"> չի կարող լրացվել դատական ակտի բողոքարկման շրջանակներում։</w:t>
      </w:r>
      <w:r w:rsidR="000B4F2D" w:rsidRPr="000E1BCE">
        <w:rPr>
          <w:rFonts w:ascii="GHEA Mariam" w:eastAsia="Calibri" w:hAnsi="GHEA Mariam"/>
          <w:sz w:val="24"/>
          <w:szCs w:val="24"/>
          <w:lang w:val="hy-AM" w:eastAsia="en-US"/>
        </w:rPr>
        <w:t xml:space="preserve"> </w:t>
      </w:r>
    </w:p>
    <w:p w14:paraId="6C71DBBB" w14:textId="605B88A1" w:rsidR="002A3C72" w:rsidRPr="000E1BCE" w:rsidRDefault="000F182A" w:rsidP="00066324">
      <w:pPr>
        <w:tabs>
          <w:tab w:val="left" w:pos="142"/>
          <w:tab w:val="left" w:pos="720"/>
        </w:tabs>
        <w:spacing w:line="360" w:lineRule="auto"/>
        <w:ind w:firstLine="567"/>
        <w:jc w:val="both"/>
        <w:rPr>
          <w:rFonts w:ascii="GHEA Mariam" w:eastAsia="Calibri" w:hAnsi="GHEA Mariam"/>
          <w:sz w:val="24"/>
          <w:szCs w:val="24"/>
          <w:lang w:val="hy-AM" w:eastAsia="en-US"/>
        </w:rPr>
      </w:pPr>
      <w:r w:rsidRPr="000E1BCE">
        <w:rPr>
          <w:rFonts w:ascii="GHEA Mariam" w:eastAsia="Calibri" w:hAnsi="GHEA Mariam"/>
          <w:sz w:val="24"/>
          <w:szCs w:val="24"/>
          <w:lang w:val="hy-AM" w:eastAsia="en-US"/>
        </w:rPr>
        <w:t>Նման պայմաններում Վճռաբեկ դատարան</w:t>
      </w:r>
      <w:r w:rsidR="007F1D32" w:rsidRPr="000E1BCE">
        <w:rPr>
          <w:rFonts w:ascii="GHEA Mariam" w:eastAsia="Calibri" w:hAnsi="GHEA Mariam"/>
          <w:sz w:val="24"/>
          <w:szCs w:val="24"/>
          <w:lang w:val="hy-AM" w:eastAsia="en-US"/>
        </w:rPr>
        <w:t>ը հիմնավոր է համարում ստորադաս դատարանների եզրահանգումն առ այ</w:t>
      </w:r>
      <w:r w:rsidRPr="000E1BCE">
        <w:rPr>
          <w:rFonts w:ascii="GHEA Mariam" w:eastAsia="Calibri" w:hAnsi="GHEA Mariam"/>
          <w:sz w:val="24"/>
          <w:szCs w:val="24"/>
          <w:lang w:val="hy-AM" w:eastAsia="en-US"/>
        </w:rPr>
        <w:t xml:space="preserve">ն, որ </w:t>
      </w:r>
      <w:r w:rsidR="007F1D32" w:rsidRPr="000E1BCE">
        <w:rPr>
          <w:rFonts w:ascii="GHEA Mariam" w:eastAsia="Calibri" w:hAnsi="GHEA Mariam"/>
          <w:sz w:val="24"/>
          <w:szCs w:val="24"/>
          <w:lang w:val="hy-AM" w:eastAsia="en-US"/>
        </w:rPr>
        <w:t xml:space="preserve">հայցվող </w:t>
      </w:r>
      <w:r w:rsidRPr="000E1BCE">
        <w:rPr>
          <w:rFonts w:ascii="GHEA Mariam" w:eastAsiaTheme="minorEastAsia" w:hAnsi="GHEA Mariam"/>
          <w:sz w:val="24"/>
          <w:szCs w:val="24"/>
          <w:shd w:val="clear" w:color="auto" w:fill="FFFFFF"/>
          <w:lang w:val="hy-AM"/>
        </w:rPr>
        <w:t xml:space="preserve">քննչական գործողության կատարման </w:t>
      </w:r>
      <w:r w:rsidRPr="000E1BCE">
        <w:rPr>
          <w:rFonts w:ascii="GHEA Mariam" w:eastAsiaTheme="minorEastAsia" w:hAnsi="GHEA Mariam"/>
          <w:b/>
          <w:bCs/>
          <w:sz w:val="24"/>
          <w:szCs w:val="24"/>
          <w:shd w:val="clear" w:color="auto" w:fill="FFFFFF"/>
          <w:lang w:val="hy-AM"/>
        </w:rPr>
        <w:t>փաստական հիմքը</w:t>
      </w:r>
      <w:r w:rsidR="00ED1DA3" w:rsidRPr="000E1BCE">
        <w:rPr>
          <w:rFonts w:ascii="GHEA Mariam" w:eastAsiaTheme="minorEastAsia" w:hAnsi="GHEA Mariam"/>
          <w:b/>
          <w:bCs/>
          <w:sz w:val="24"/>
          <w:szCs w:val="24"/>
          <w:shd w:val="clear" w:color="auto" w:fill="FFFFFF"/>
          <w:lang w:val="hy-AM"/>
        </w:rPr>
        <w:t xml:space="preserve"> բացակայում է</w:t>
      </w:r>
      <w:r w:rsidRPr="000E1BCE">
        <w:rPr>
          <w:rFonts w:ascii="GHEA Mariam" w:eastAsiaTheme="minorEastAsia" w:hAnsi="GHEA Mariam"/>
          <w:sz w:val="24"/>
          <w:szCs w:val="24"/>
          <w:shd w:val="clear" w:color="auto" w:fill="FFFFFF"/>
          <w:lang w:val="hy-AM"/>
        </w:rPr>
        <w:t xml:space="preserve">, </w:t>
      </w:r>
      <w:r w:rsidR="00ED1DA3" w:rsidRPr="000E1BCE">
        <w:rPr>
          <w:rFonts w:ascii="GHEA Mariam" w:eastAsiaTheme="minorEastAsia" w:hAnsi="GHEA Mariam"/>
          <w:sz w:val="24"/>
          <w:szCs w:val="24"/>
          <w:shd w:val="clear" w:color="auto" w:fill="FFFFFF"/>
          <w:lang w:val="hy-AM"/>
        </w:rPr>
        <w:t>մասնավորապես՝ առկա չեն</w:t>
      </w:r>
      <w:r w:rsidRPr="000E1BCE">
        <w:rPr>
          <w:rFonts w:ascii="GHEA Mariam" w:eastAsiaTheme="minorEastAsia" w:hAnsi="GHEA Mariam"/>
          <w:sz w:val="24"/>
          <w:szCs w:val="24"/>
          <w:shd w:val="clear" w:color="auto" w:fill="FFFFFF"/>
          <w:lang w:val="hy-AM"/>
        </w:rPr>
        <w:t xml:space="preserve"> բավարար տվյալներ</w:t>
      </w:r>
      <w:r w:rsidR="00ED1DA3" w:rsidRPr="000E1BCE">
        <w:rPr>
          <w:rFonts w:ascii="GHEA Mariam" w:eastAsiaTheme="minorEastAsia" w:hAnsi="GHEA Mariam"/>
          <w:sz w:val="24"/>
          <w:szCs w:val="24"/>
          <w:shd w:val="clear" w:color="auto" w:fill="FFFFFF"/>
          <w:lang w:val="hy-AM"/>
        </w:rPr>
        <w:t xml:space="preserve"> առ այն, որ</w:t>
      </w:r>
      <w:r w:rsidR="00ED1DA3" w:rsidRPr="000E1BCE">
        <w:rPr>
          <w:rFonts w:ascii="GHEA Mariam" w:eastAsiaTheme="minorEastAsia" w:hAnsi="GHEA Mariam"/>
          <w:b/>
          <w:bCs/>
          <w:i/>
          <w:iCs/>
          <w:sz w:val="24"/>
          <w:szCs w:val="24"/>
          <w:shd w:val="clear" w:color="auto" w:fill="FFFFFF"/>
          <w:lang w:val="hy-AM"/>
        </w:rPr>
        <w:t xml:space="preserve"> </w:t>
      </w:r>
      <w:r w:rsidR="00ED1DA3" w:rsidRPr="000E1BCE">
        <w:rPr>
          <w:rFonts w:ascii="GHEA Mariam" w:hAnsi="GHEA Mariam" w:cs="Tahoma"/>
          <w:sz w:val="24"/>
          <w:szCs w:val="24"/>
          <w:lang w:val="hy-AM"/>
        </w:rPr>
        <w:t>Ռ</w:t>
      </w:r>
      <w:r w:rsidR="00066324" w:rsidRPr="000E1BCE">
        <w:rPr>
          <w:rFonts w:ascii="GHEA Mariam" w:hAnsi="GHEA Mariam" w:cs="Tahoma"/>
          <w:sz w:val="24"/>
          <w:szCs w:val="24"/>
          <w:lang w:val="hy-AM"/>
        </w:rPr>
        <w:t>.</w:t>
      </w:r>
      <w:r w:rsidR="00ED1DA3" w:rsidRPr="000E1BCE">
        <w:rPr>
          <w:rFonts w:ascii="GHEA Mariam" w:hAnsi="GHEA Mariam" w:cs="Tahoma"/>
          <w:sz w:val="24"/>
          <w:szCs w:val="24"/>
          <w:lang w:val="hy-AM"/>
        </w:rPr>
        <w:t>Մելոյանի, Ս</w:t>
      </w:r>
      <w:r w:rsidR="00066324" w:rsidRPr="000E1BCE">
        <w:rPr>
          <w:rFonts w:ascii="GHEA Mariam" w:hAnsi="GHEA Mariam" w:cs="Tahoma"/>
          <w:sz w:val="24"/>
          <w:szCs w:val="24"/>
          <w:lang w:val="hy-AM"/>
        </w:rPr>
        <w:t>.</w:t>
      </w:r>
      <w:r w:rsidR="00ED1DA3" w:rsidRPr="000E1BCE">
        <w:rPr>
          <w:rFonts w:ascii="GHEA Mariam" w:hAnsi="GHEA Mariam" w:cs="Tahoma"/>
          <w:sz w:val="24"/>
          <w:szCs w:val="24"/>
          <w:lang w:val="hy-AM"/>
        </w:rPr>
        <w:t>Հարությունյանի, Ա</w:t>
      </w:r>
      <w:r w:rsidR="00066324" w:rsidRPr="000E1BCE">
        <w:rPr>
          <w:rFonts w:ascii="GHEA Mariam" w:hAnsi="GHEA Mariam" w:cs="Tahoma"/>
          <w:sz w:val="24"/>
          <w:szCs w:val="24"/>
          <w:lang w:val="hy-AM"/>
        </w:rPr>
        <w:t>.</w:t>
      </w:r>
      <w:r w:rsidR="00ED1DA3" w:rsidRPr="000E1BCE">
        <w:rPr>
          <w:rFonts w:ascii="GHEA Mariam" w:hAnsi="GHEA Mariam" w:cs="Tahoma"/>
          <w:sz w:val="24"/>
          <w:szCs w:val="24"/>
          <w:lang w:val="hy-AM"/>
        </w:rPr>
        <w:t>Գրիգորյանի և Ա</w:t>
      </w:r>
      <w:r w:rsidR="00066324" w:rsidRPr="000E1BCE">
        <w:rPr>
          <w:rFonts w:ascii="GHEA Mariam" w:hAnsi="GHEA Mariam" w:cs="Tahoma"/>
          <w:sz w:val="24"/>
          <w:szCs w:val="24"/>
          <w:lang w:val="hy-AM"/>
        </w:rPr>
        <w:t>.</w:t>
      </w:r>
      <w:r w:rsidR="00ED1DA3" w:rsidRPr="000E1BCE">
        <w:rPr>
          <w:rFonts w:ascii="GHEA Mariam" w:hAnsi="GHEA Mariam" w:cs="Tahoma"/>
          <w:sz w:val="24"/>
          <w:szCs w:val="24"/>
          <w:lang w:val="hy-AM"/>
        </w:rPr>
        <w:t xml:space="preserve">Վարդանյանի </w:t>
      </w:r>
      <w:r w:rsidR="00ED1DA3" w:rsidRPr="000E1BCE">
        <w:rPr>
          <w:rFonts w:ascii="GHEA Mariam" w:eastAsia="Calibri" w:hAnsi="GHEA Mariam"/>
          <w:sz w:val="24"/>
          <w:szCs w:val="24"/>
          <w:lang w:val="hy-AM" w:eastAsia="en-US"/>
        </w:rPr>
        <w:t xml:space="preserve">բջջային հեռախոսահամարներով տարվող </w:t>
      </w:r>
      <w:r w:rsidRPr="000E1BCE">
        <w:rPr>
          <w:rFonts w:ascii="GHEA Mariam" w:eastAsiaTheme="minorEastAsia" w:hAnsi="GHEA Mariam"/>
          <w:sz w:val="24"/>
          <w:szCs w:val="24"/>
          <w:shd w:val="clear" w:color="auto" w:fill="FFFFFF"/>
          <w:lang w:val="hy-AM"/>
        </w:rPr>
        <w:lastRenderedPageBreak/>
        <w:t>խոսակցություններում գործի համար</w:t>
      </w:r>
      <w:r w:rsidR="00ED1DA3" w:rsidRPr="000E1BCE">
        <w:rPr>
          <w:rFonts w:ascii="GHEA Mariam" w:eastAsiaTheme="minorEastAsia" w:hAnsi="GHEA Mariam"/>
          <w:sz w:val="24"/>
          <w:szCs w:val="24"/>
          <w:shd w:val="clear" w:color="auto" w:fill="FFFFFF"/>
          <w:lang w:val="hy-AM"/>
        </w:rPr>
        <w:t xml:space="preserve"> էական</w:t>
      </w:r>
      <w:r w:rsidRPr="000E1BCE">
        <w:rPr>
          <w:rFonts w:ascii="GHEA Mariam" w:eastAsiaTheme="minorEastAsia" w:hAnsi="GHEA Mariam"/>
          <w:sz w:val="24"/>
          <w:szCs w:val="24"/>
          <w:shd w:val="clear" w:color="auto" w:fill="FFFFFF"/>
          <w:lang w:val="hy-AM"/>
        </w:rPr>
        <w:t xml:space="preserve"> նշանակություն ունեցող տեղեկություններ</w:t>
      </w:r>
      <w:r w:rsidR="00ED1DA3" w:rsidRPr="000E1BCE">
        <w:rPr>
          <w:rFonts w:ascii="GHEA Mariam" w:eastAsiaTheme="minorEastAsia" w:hAnsi="GHEA Mariam"/>
          <w:sz w:val="24"/>
          <w:szCs w:val="24"/>
          <w:shd w:val="clear" w:color="auto" w:fill="FFFFFF"/>
          <w:lang w:val="hy-AM"/>
        </w:rPr>
        <w:t xml:space="preserve"> կարող են</w:t>
      </w:r>
      <w:r w:rsidRPr="000E1BCE">
        <w:rPr>
          <w:rFonts w:ascii="GHEA Mariam" w:eastAsiaTheme="minorEastAsia" w:hAnsi="GHEA Mariam"/>
          <w:sz w:val="24"/>
          <w:szCs w:val="24"/>
          <w:shd w:val="clear" w:color="auto" w:fill="FFFFFF"/>
          <w:lang w:val="hy-AM"/>
        </w:rPr>
        <w:t xml:space="preserve"> պարունակվել</w:t>
      </w:r>
      <w:r w:rsidRPr="000E1BCE">
        <w:rPr>
          <w:rFonts w:ascii="GHEA Mariam" w:hAnsi="GHEA Mariam" w:cs="Sylfaen"/>
          <w:sz w:val="24"/>
          <w:szCs w:val="24"/>
          <w:lang w:val="hy-AM"/>
        </w:rPr>
        <w:t xml:space="preserve">։ </w:t>
      </w:r>
    </w:p>
    <w:p w14:paraId="3326FC8B" w14:textId="2741B003" w:rsidR="00AD2A82" w:rsidRPr="000E1BCE" w:rsidRDefault="00066324" w:rsidP="00D3128A">
      <w:pPr>
        <w:tabs>
          <w:tab w:val="left" w:pos="142"/>
          <w:tab w:val="left" w:pos="720"/>
        </w:tabs>
        <w:spacing w:line="360" w:lineRule="auto"/>
        <w:ind w:firstLine="567"/>
        <w:jc w:val="both"/>
        <w:rPr>
          <w:rFonts w:ascii="GHEA Mariam" w:eastAsia="Calibri" w:hAnsi="GHEA Mariam"/>
          <w:sz w:val="24"/>
          <w:szCs w:val="24"/>
          <w:lang w:val="hy-AM" w:eastAsia="en-US"/>
        </w:rPr>
      </w:pPr>
      <w:r w:rsidRPr="000E1BCE">
        <w:rPr>
          <w:rFonts w:ascii="GHEA Mariam" w:eastAsia="Calibri" w:hAnsi="GHEA Mariam"/>
          <w:sz w:val="24"/>
          <w:szCs w:val="24"/>
          <w:lang w:val="hy-AM" w:eastAsia="en-US"/>
        </w:rPr>
        <w:t>Միևնույն ժամանակ, Վճռաբեկ դատարանն իր համաձայնությունն է արտահայտում Առաջին ատյանի դատարանի դատական ակտում առկա այն դատողությանը, որ</w:t>
      </w:r>
      <w:r w:rsidR="00084744" w:rsidRPr="000E1BCE">
        <w:rPr>
          <w:rFonts w:ascii="GHEA Mariam" w:eastAsia="Calibri" w:hAnsi="GHEA Mariam"/>
          <w:sz w:val="24"/>
          <w:szCs w:val="24"/>
          <w:lang w:val="hy-AM" w:eastAsia="en-US"/>
        </w:rPr>
        <w:t xml:space="preserve"> դատարանը</w:t>
      </w:r>
      <w:r w:rsidRPr="000E1BCE">
        <w:rPr>
          <w:rFonts w:ascii="GHEA Mariam" w:eastAsia="Calibri" w:hAnsi="GHEA Mariam"/>
          <w:sz w:val="24"/>
          <w:szCs w:val="24"/>
          <w:lang w:val="hy-AM" w:eastAsia="en-US"/>
        </w:rPr>
        <w:t xml:space="preserve"> ոչ թե</w:t>
      </w:r>
      <w:r w:rsidR="00D3128A" w:rsidRPr="000E1BCE">
        <w:rPr>
          <w:rFonts w:ascii="GHEA Mariam" w:eastAsia="Calibri" w:hAnsi="GHEA Mariam"/>
          <w:sz w:val="24"/>
          <w:szCs w:val="24"/>
          <w:lang w:val="hy-AM" w:eastAsia="en-US"/>
        </w:rPr>
        <w:t xml:space="preserve"> </w:t>
      </w:r>
      <w:r w:rsidR="00AD2A82" w:rsidRPr="000E1BCE">
        <w:rPr>
          <w:rFonts w:ascii="GHEA Mariam" w:eastAsia="Calibri" w:hAnsi="GHEA Mariam"/>
          <w:sz w:val="24"/>
          <w:szCs w:val="24"/>
          <w:lang w:val="hy-AM" w:eastAsia="en-US"/>
        </w:rPr>
        <w:t xml:space="preserve">քննիչի միջնորդությունը </w:t>
      </w:r>
      <w:r w:rsidR="00D3128A" w:rsidRPr="000E1BCE">
        <w:rPr>
          <w:rFonts w:ascii="GHEA Mariam" w:eastAsia="Calibri" w:hAnsi="GHEA Mariam"/>
          <w:sz w:val="24"/>
          <w:szCs w:val="24"/>
          <w:lang w:val="hy-AM" w:eastAsia="en-US"/>
        </w:rPr>
        <w:t>դիտարկ</w:t>
      </w:r>
      <w:r w:rsidR="00084744" w:rsidRPr="000E1BCE">
        <w:rPr>
          <w:rFonts w:ascii="GHEA Mariam" w:eastAsia="Calibri" w:hAnsi="GHEA Mariam"/>
          <w:sz w:val="24"/>
          <w:szCs w:val="24"/>
          <w:lang w:val="hy-AM" w:eastAsia="en-US"/>
        </w:rPr>
        <w:t>ում է</w:t>
      </w:r>
      <w:r w:rsidR="00D3128A" w:rsidRPr="000E1BCE">
        <w:rPr>
          <w:rFonts w:ascii="GHEA Mariam" w:eastAsia="Calibri" w:hAnsi="GHEA Mariam"/>
          <w:sz w:val="24"/>
          <w:szCs w:val="24"/>
          <w:lang w:val="hy-AM" w:eastAsia="en-US"/>
        </w:rPr>
        <w:t xml:space="preserve"> </w:t>
      </w:r>
      <w:r w:rsidR="00AD2A82" w:rsidRPr="000E1BCE">
        <w:rPr>
          <w:rFonts w:ascii="GHEA Mariam" w:eastAsia="Calibri" w:hAnsi="GHEA Mariam"/>
          <w:sz w:val="24"/>
          <w:szCs w:val="24"/>
          <w:lang w:val="hy-AM" w:eastAsia="en-US"/>
        </w:rPr>
        <w:t>ժամանակավրեպ</w:t>
      </w:r>
      <w:r w:rsidR="007A7664" w:rsidRPr="000E1BCE">
        <w:rPr>
          <w:rFonts w:ascii="GHEA Mariam" w:eastAsia="Calibri" w:hAnsi="GHEA Mariam"/>
          <w:sz w:val="24"/>
          <w:szCs w:val="24"/>
          <w:lang w:val="hy-AM" w:eastAsia="en-US"/>
        </w:rPr>
        <w:t xml:space="preserve"> </w:t>
      </w:r>
      <w:r w:rsidRPr="000E1BCE">
        <w:rPr>
          <w:rFonts w:ascii="GHEA Mariam" w:eastAsia="Calibri" w:hAnsi="GHEA Mariam"/>
          <w:sz w:val="24"/>
          <w:szCs w:val="24"/>
          <w:lang w:val="hy-AM" w:eastAsia="en-US"/>
        </w:rPr>
        <w:t xml:space="preserve">կամ </w:t>
      </w:r>
      <w:r w:rsidR="00AD2A82" w:rsidRPr="000E1BCE">
        <w:rPr>
          <w:rFonts w:ascii="GHEA Mariam" w:eastAsia="Calibri" w:hAnsi="GHEA Mariam"/>
          <w:sz w:val="24"/>
          <w:szCs w:val="24"/>
          <w:lang w:val="hy-AM" w:eastAsia="en-US"/>
        </w:rPr>
        <w:t>անդրադա</w:t>
      </w:r>
      <w:r w:rsidR="00084744" w:rsidRPr="000E1BCE">
        <w:rPr>
          <w:rFonts w:ascii="GHEA Mariam" w:eastAsia="Calibri" w:hAnsi="GHEA Mariam"/>
          <w:sz w:val="24"/>
          <w:szCs w:val="24"/>
          <w:lang w:val="hy-AM" w:eastAsia="en-US"/>
        </w:rPr>
        <w:t xml:space="preserve">ռնում </w:t>
      </w:r>
      <w:r w:rsidR="00AD2A82" w:rsidRPr="000E1BCE">
        <w:rPr>
          <w:rFonts w:ascii="GHEA Mariam" w:eastAsia="Calibri" w:hAnsi="GHEA Mariam"/>
          <w:sz w:val="24"/>
          <w:szCs w:val="24"/>
          <w:lang w:val="hy-AM" w:eastAsia="en-US"/>
        </w:rPr>
        <w:t xml:space="preserve">նախաքննության մարմնի կողմից </w:t>
      </w:r>
      <w:r w:rsidR="00084744" w:rsidRPr="000E1BCE">
        <w:rPr>
          <w:rFonts w:ascii="GHEA Mariam" w:eastAsia="Calibri" w:hAnsi="GHEA Mariam"/>
          <w:sz w:val="24"/>
          <w:szCs w:val="24"/>
          <w:lang w:val="hy-AM" w:eastAsia="en-US"/>
        </w:rPr>
        <w:t xml:space="preserve">այս կամ այն </w:t>
      </w:r>
      <w:r w:rsidR="00AD2A82" w:rsidRPr="000E1BCE">
        <w:rPr>
          <w:rFonts w:ascii="GHEA Mariam" w:eastAsia="Calibri" w:hAnsi="GHEA Mariam"/>
          <w:sz w:val="24"/>
          <w:szCs w:val="24"/>
          <w:lang w:val="hy-AM" w:eastAsia="en-US"/>
        </w:rPr>
        <w:t xml:space="preserve">քննչական գործողություն կատարելու անհրաժեշտությանը կամ նպատակահարմարությանը, այլ </w:t>
      </w:r>
      <w:r w:rsidR="00DD540B" w:rsidRPr="000E1BCE">
        <w:rPr>
          <w:rFonts w:ascii="GHEA Mariam" w:eastAsia="Calibri" w:hAnsi="GHEA Mariam"/>
          <w:sz w:val="24"/>
          <w:szCs w:val="24"/>
          <w:lang w:val="hy-AM" w:eastAsia="en-US"/>
        </w:rPr>
        <w:t>փաստում</w:t>
      </w:r>
      <w:r w:rsidR="00084744" w:rsidRPr="000E1BCE">
        <w:rPr>
          <w:rFonts w:ascii="GHEA Mariam" w:eastAsia="Calibri" w:hAnsi="GHEA Mariam"/>
          <w:sz w:val="24"/>
          <w:szCs w:val="24"/>
          <w:lang w:val="hy-AM" w:eastAsia="en-US"/>
        </w:rPr>
        <w:t xml:space="preserve"> է</w:t>
      </w:r>
      <w:r w:rsidR="00DD540B" w:rsidRPr="000E1BCE">
        <w:rPr>
          <w:rFonts w:ascii="GHEA Mariam" w:eastAsia="Calibri" w:hAnsi="GHEA Mariam"/>
          <w:sz w:val="24"/>
          <w:szCs w:val="24"/>
          <w:lang w:val="hy-AM" w:eastAsia="en-US"/>
        </w:rPr>
        <w:t xml:space="preserve">, որ </w:t>
      </w:r>
      <w:r w:rsidR="00AD2A82" w:rsidRPr="000E1BCE">
        <w:rPr>
          <w:rFonts w:ascii="GHEA Mariam" w:eastAsia="Calibri" w:hAnsi="GHEA Mariam"/>
          <w:sz w:val="24"/>
          <w:szCs w:val="24"/>
          <w:lang w:val="hy-AM" w:eastAsia="en-US"/>
        </w:rPr>
        <w:t>ենթադրյալ դեպքից</w:t>
      </w:r>
      <w:r w:rsidRPr="000E1BCE">
        <w:rPr>
          <w:rFonts w:ascii="GHEA Mariam" w:eastAsia="Calibri" w:hAnsi="GHEA Mariam"/>
          <w:sz w:val="24"/>
          <w:szCs w:val="24"/>
          <w:lang w:val="hy-AM" w:eastAsia="en-US"/>
        </w:rPr>
        <w:t xml:space="preserve"> համապատասխան ժամանակ անցած լինել</w:t>
      </w:r>
      <w:r w:rsidR="00DD540B" w:rsidRPr="000E1BCE">
        <w:rPr>
          <w:rFonts w:ascii="GHEA Mariam" w:eastAsia="Calibri" w:hAnsi="GHEA Mariam"/>
          <w:sz w:val="24"/>
          <w:szCs w:val="24"/>
          <w:lang w:val="hy-AM" w:eastAsia="en-US"/>
        </w:rPr>
        <w:t>ու</w:t>
      </w:r>
      <w:r w:rsidRPr="000E1BCE">
        <w:rPr>
          <w:rFonts w:ascii="GHEA Mariam" w:eastAsia="Calibri" w:hAnsi="GHEA Mariam"/>
          <w:sz w:val="24"/>
          <w:szCs w:val="24"/>
          <w:lang w:val="hy-AM" w:eastAsia="en-US"/>
        </w:rPr>
        <w:t xml:space="preserve"> </w:t>
      </w:r>
      <w:r w:rsidR="00AD2A82" w:rsidRPr="000E1BCE">
        <w:rPr>
          <w:rFonts w:ascii="GHEA Mariam" w:eastAsia="Calibri" w:hAnsi="GHEA Mariam"/>
          <w:sz w:val="24"/>
          <w:szCs w:val="24"/>
          <w:lang w:val="hy-AM" w:eastAsia="en-US"/>
        </w:rPr>
        <w:t xml:space="preserve">և </w:t>
      </w:r>
      <w:r w:rsidR="00DD540B" w:rsidRPr="000E1BCE">
        <w:rPr>
          <w:rFonts w:ascii="GHEA Mariam" w:eastAsia="Calibri" w:hAnsi="GHEA Mariam"/>
          <w:b/>
          <w:bCs/>
          <w:sz w:val="24"/>
          <w:szCs w:val="24"/>
          <w:lang w:val="hy-AM" w:eastAsia="en-US"/>
        </w:rPr>
        <w:t>արդեն իսկ կատարված</w:t>
      </w:r>
      <w:r w:rsidR="00AD2A82" w:rsidRPr="000E1BCE">
        <w:rPr>
          <w:rFonts w:ascii="GHEA Mariam" w:eastAsia="Calibri" w:hAnsi="GHEA Mariam"/>
          <w:b/>
          <w:bCs/>
          <w:sz w:val="24"/>
          <w:szCs w:val="24"/>
          <w:lang w:val="hy-AM" w:eastAsia="en-US"/>
        </w:rPr>
        <w:t xml:space="preserve"> </w:t>
      </w:r>
      <w:r w:rsidR="005E763C" w:rsidRPr="000E1BCE">
        <w:rPr>
          <w:rFonts w:ascii="GHEA Mariam" w:eastAsia="Calibri" w:hAnsi="GHEA Mariam"/>
          <w:b/>
          <w:bCs/>
          <w:sz w:val="24"/>
          <w:szCs w:val="24"/>
          <w:lang w:val="hy-AM" w:eastAsia="en-US"/>
        </w:rPr>
        <w:t xml:space="preserve">քննչական </w:t>
      </w:r>
      <w:r w:rsidR="00AD2A82" w:rsidRPr="000E1BCE">
        <w:rPr>
          <w:rFonts w:ascii="GHEA Mariam" w:eastAsia="Calibri" w:hAnsi="GHEA Mariam"/>
          <w:b/>
          <w:bCs/>
          <w:sz w:val="24"/>
          <w:szCs w:val="24"/>
          <w:lang w:val="hy-AM" w:eastAsia="en-US"/>
        </w:rPr>
        <w:t>գործողություններ</w:t>
      </w:r>
      <w:r w:rsidR="00DD540B" w:rsidRPr="000E1BCE">
        <w:rPr>
          <w:rFonts w:ascii="GHEA Mariam" w:eastAsia="Calibri" w:hAnsi="GHEA Mariam"/>
          <w:b/>
          <w:bCs/>
          <w:sz w:val="24"/>
          <w:szCs w:val="24"/>
          <w:lang w:val="hy-AM" w:eastAsia="en-US"/>
        </w:rPr>
        <w:t>ի պայմաններում</w:t>
      </w:r>
      <w:r w:rsidR="000B4F2D" w:rsidRPr="000E1BCE">
        <w:rPr>
          <w:rFonts w:ascii="GHEA Mariam" w:eastAsia="Calibri" w:hAnsi="GHEA Mariam"/>
          <w:b/>
          <w:bCs/>
          <w:sz w:val="24"/>
          <w:szCs w:val="24"/>
          <w:lang w:val="hy-AM" w:eastAsia="en-US"/>
        </w:rPr>
        <w:t>,</w:t>
      </w:r>
      <w:r w:rsidR="00DD540B" w:rsidRPr="000E1BCE">
        <w:rPr>
          <w:rFonts w:ascii="GHEA Mariam" w:eastAsia="Calibri" w:hAnsi="GHEA Mariam"/>
          <w:b/>
          <w:bCs/>
          <w:sz w:val="24"/>
          <w:szCs w:val="24"/>
          <w:lang w:val="hy-AM" w:eastAsia="en-US"/>
        </w:rPr>
        <w:t xml:space="preserve"> </w:t>
      </w:r>
      <w:r w:rsidR="00AD2A82" w:rsidRPr="000E1BCE">
        <w:rPr>
          <w:rFonts w:ascii="GHEA Mariam" w:eastAsia="Calibri" w:hAnsi="GHEA Mariam"/>
          <w:b/>
          <w:bCs/>
          <w:sz w:val="24"/>
          <w:szCs w:val="24"/>
          <w:lang w:val="hy-AM" w:eastAsia="en-US"/>
        </w:rPr>
        <w:t xml:space="preserve">քննիչի միջնորդությամբ չի ներկայացվել </w:t>
      </w:r>
      <w:r w:rsidR="00952721" w:rsidRPr="000E1BCE">
        <w:rPr>
          <w:rFonts w:ascii="GHEA Mariam" w:eastAsia="Calibri" w:hAnsi="GHEA Mariam"/>
          <w:b/>
          <w:bCs/>
          <w:sz w:val="24"/>
          <w:szCs w:val="24"/>
          <w:lang w:val="hy-AM" w:eastAsia="en-US"/>
        </w:rPr>
        <w:t>որևէ</w:t>
      </w:r>
      <w:r w:rsidR="00AD2A82" w:rsidRPr="000E1BCE">
        <w:rPr>
          <w:rFonts w:ascii="GHEA Mariam" w:eastAsia="Calibri" w:hAnsi="GHEA Mariam"/>
          <w:b/>
          <w:bCs/>
          <w:sz w:val="24"/>
          <w:szCs w:val="24"/>
          <w:lang w:val="hy-AM" w:eastAsia="en-US"/>
        </w:rPr>
        <w:t xml:space="preserve"> փաստական տվյալ, որ</w:t>
      </w:r>
      <w:r w:rsidR="00DD540B" w:rsidRPr="000E1BCE">
        <w:rPr>
          <w:rFonts w:ascii="GHEA Mariam" w:eastAsia="Calibri" w:hAnsi="GHEA Mariam"/>
          <w:b/>
          <w:bCs/>
          <w:sz w:val="24"/>
          <w:szCs w:val="24"/>
          <w:lang w:val="hy-AM" w:eastAsia="en-US"/>
        </w:rPr>
        <w:t xml:space="preserve">ը </w:t>
      </w:r>
      <w:r w:rsidR="00BF0E9A" w:rsidRPr="000E1BCE">
        <w:rPr>
          <w:rFonts w:ascii="GHEA Mariam" w:eastAsia="Calibri" w:hAnsi="GHEA Mariam"/>
          <w:b/>
          <w:bCs/>
          <w:sz w:val="24"/>
          <w:szCs w:val="24"/>
          <w:lang w:val="hy-AM" w:eastAsia="en-US"/>
        </w:rPr>
        <w:t>հիմք կլիներ հեռախոսային խոսակցությունների գաղտնիության իրավունքը սահմնափակելու համար</w:t>
      </w:r>
      <w:r w:rsidR="00BF0E9A" w:rsidRPr="000E1BCE">
        <w:rPr>
          <w:rFonts w:ascii="GHEA Mariam" w:eastAsia="Calibri" w:hAnsi="GHEA Mariam"/>
          <w:sz w:val="24"/>
          <w:szCs w:val="24"/>
          <w:lang w:val="hy-AM" w:eastAsia="en-US"/>
        </w:rPr>
        <w:t xml:space="preserve">։ </w:t>
      </w:r>
    </w:p>
    <w:p w14:paraId="3CB183E5" w14:textId="25B48D1F" w:rsidR="00E77E4A" w:rsidRPr="000E1BCE" w:rsidRDefault="00D3128A" w:rsidP="00E77E4A">
      <w:pPr>
        <w:pStyle w:val="2"/>
        <w:spacing w:line="360" w:lineRule="auto"/>
        <w:ind w:right="-2" w:firstLine="567"/>
        <w:jc w:val="both"/>
        <w:rPr>
          <w:rFonts w:ascii="GHEA Mariam" w:hAnsi="GHEA Mariam"/>
          <w:u w:color="0D0D0D"/>
          <w:lang w:val="hy-AM"/>
        </w:rPr>
      </w:pPr>
      <w:r w:rsidRPr="000E1BCE">
        <w:rPr>
          <w:rFonts w:ascii="GHEA Mariam" w:eastAsia="Calibri" w:hAnsi="GHEA Mariam"/>
          <w:lang w:val="hy-AM" w:eastAsia="en-US"/>
        </w:rPr>
        <w:t>16</w:t>
      </w:r>
      <w:r w:rsidR="008210C7" w:rsidRPr="000E1BCE">
        <w:rPr>
          <w:rFonts w:ascii="Cambria Math" w:eastAsia="Calibri" w:hAnsi="Cambria Math" w:cs="Cambria Math"/>
          <w:lang w:val="hy-AM" w:eastAsia="en-US"/>
        </w:rPr>
        <w:t>․</w:t>
      </w:r>
      <w:r w:rsidR="007459A1" w:rsidRPr="000E1BCE">
        <w:rPr>
          <w:rFonts w:ascii="GHEA Mariam" w:eastAsia="Calibri" w:hAnsi="GHEA Mariam"/>
          <w:lang w:val="hy-AM" w:eastAsia="en-US"/>
        </w:rPr>
        <w:t xml:space="preserve"> </w:t>
      </w:r>
      <w:r w:rsidR="00F22E9E" w:rsidRPr="000E1BCE">
        <w:rPr>
          <w:rFonts w:ascii="GHEA Mariam" w:eastAsia="Calibri" w:hAnsi="GHEA Mariam"/>
          <w:lang w:val="hy-AM" w:eastAsia="en-US"/>
        </w:rPr>
        <w:t>Այսպիսով, ը</w:t>
      </w:r>
      <w:r w:rsidR="00AC2AA8" w:rsidRPr="000E1BCE">
        <w:rPr>
          <w:rFonts w:ascii="GHEA Mariam" w:eastAsia="Calibri" w:hAnsi="GHEA Mariam"/>
          <w:lang w:val="hy-AM" w:eastAsia="en-US"/>
        </w:rPr>
        <w:t xml:space="preserve">նդհանրացնելով սույն որոշման </w:t>
      </w:r>
      <w:r w:rsidR="00E77E4A" w:rsidRPr="000E1BCE">
        <w:rPr>
          <w:rFonts w:ascii="GHEA Mariam" w:eastAsia="Calibri" w:hAnsi="GHEA Mariam"/>
          <w:lang w:val="hy-AM" w:eastAsia="en-US"/>
        </w:rPr>
        <w:t>1</w:t>
      </w:r>
      <w:r w:rsidR="00BF0E9A" w:rsidRPr="000E1BCE">
        <w:rPr>
          <w:rFonts w:ascii="GHEA Mariam" w:eastAsia="Calibri" w:hAnsi="GHEA Mariam"/>
          <w:lang w:val="hy-AM" w:eastAsia="en-US"/>
        </w:rPr>
        <w:t>4</w:t>
      </w:r>
      <w:r w:rsidR="00E77E4A" w:rsidRPr="000E1BCE">
        <w:rPr>
          <w:rFonts w:ascii="GHEA Mariam" w:eastAsia="Calibri" w:hAnsi="GHEA Mariam"/>
          <w:lang w:val="hy-AM" w:eastAsia="en-US"/>
        </w:rPr>
        <w:t>-1</w:t>
      </w:r>
      <w:r w:rsidR="00BF0E9A" w:rsidRPr="000E1BCE">
        <w:rPr>
          <w:rFonts w:ascii="GHEA Mariam" w:eastAsia="Calibri" w:hAnsi="GHEA Mariam"/>
          <w:lang w:val="hy-AM" w:eastAsia="en-US"/>
        </w:rPr>
        <w:t>5</w:t>
      </w:r>
      <w:r w:rsidR="00F22E9E" w:rsidRPr="000E1BCE">
        <w:rPr>
          <w:rFonts w:ascii="GHEA Mariam" w:eastAsia="Calibri" w:hAnsi="GHEA Mariam"/>
          <w:lang w:val="hy-AM" w:eastAsia="en-US"/>
        </w:rPr>
        <w:t>-րդ</w:t>
      </w:r>
      <w:r w:rsidR="0015746E" w:rsidRPr="000E1BCE">
        <w:rPr>
          <w:rFonts w:ascii="GHEA Mariam" w:eastAsia="Calibri" w:hAnsi="GHEA Mariam"/>
          <w:lang w:val="hy-AM" w:eastAsia="en-US"/>
        </w:rPr>
        <w:t xml:space="preserve"> </w:t>
      </w:r>
      <w:r w:rsidR="00AC2AA8" w:rsidRPr="000E1BCE">
        <w:rPr>
          <w:rFonts w:ascii="GHEA Mariam" w:eastAsia="Calibri" w:hAnsi="GHEA Mariam"/>
          <w:lang w:val="hy-AM" w:eastAsia="en-US"/>
        </w:rPr>
        <w:t>կետերում մեջբերված և վերլուծված փաստական տվյալները</w:t>
      </w:r>
      <w:r w:rsidR="00CF2B49" w:rsidRPr="000E1BCE">
        <w:rPr>
          <w:rFonts w:ascii="GHEA Mariam" w:eastAsia="Calibri" w:hAnsi="GHEA Mariam"/>
          <w:lang w:val="hy-AM" w:eastAsia="en-US"/>
        </w:rPr>
        <w:t xml:space="preserve">, </w:t>
      </w:r>
      <w:r w:rsidR="00CF2B49" w:rsidRPr="000E1BCE">
        <w:rPr>
          <w:rFonts w:ascii="GHEA Mariam" w:hAnsi="GHEA Mariam"/>
          <w:u w:color="0D0D0D"/>
          <w:lang w:val="hy-AM"/>
        </w:rPr>
        <w:t xml:space="preserve">Վճռաբեկ դատարանն արձանագրում է, որ </w:t>
      </w:r>
      <w:r w:rsidR="00CF2B49" w:rsidRPr="000E1BCE">
        <w:rPr>
          <w:rFonts w:ascii="GHEA Mariam" w:hAnsi="GHEA Mariam" w:cs="Sylfaen"/>
          <w:lang w:val="hy-AM"/>
        </w:rPr>
        <w:t xml:space="preserve">նախաքննության մարմնի կողմից </w:t>
      </w:r>
      <w:r w:rsidR="00CF2B49" w:rsidRPr="000E1BCE">
        <w:rPr>
          <w:rFonts w:ascii="GHEA Mariam" w:hAnsi="GHEA Mariam" w:cs="Tahoma"/>
          <w:lang w:val="hy-AM"/>
        </w:rPr>
        <w:t xml:space="preserve">Ռուդոլֆ Սամվելի Մելոյանի, Սարգիս Գարրիի Հարությունյանի, Արթուր Մամիկոնի Գրիգորյանի և Արման Ռոլանդի Վարդանյանի </w:t>
      </w:r>
      <w:r w:rsidR="00CF2B49" w:rsidRPr="000E1BCE">
        <w:rPr>
          <w:rFonts w:ascii="GHEA Mariam" w:eastAsia="Calibri" w:hAnsi="GHEA Mariam"/>
          <w:lang w:val="hy-AM" w:eastAsia="en-US"/>
        </w:rPr>
        <w:t xml:space="preserve">բջջային հեռախոսահամարներով տարվող խոսակցությունները մեկ ամիս ժամանակով լսելու և ձայնագրառելու թույլտվություն ստանալու </w:t>
      </w:r>
      <w:r w:rsidR="00CF2B49" w:rsidRPr="000E1BCE">
        <w:rPr>
          <w:rFonts w:ascii="GHEA Mariam" w:hAnsi="GHEA Mariam"/>
          <w:u w:color="262626"/>
          <w:lang w:val="hy-AM"/>
        </w:rPr>
        <w:t xml:space="preserve">միջնորդությունը մերժելու մասին </w:t>
      </w:r>
      <w:r w:rsidR="00607BF0" w:rsidRPr="000E1BCE">
        <w:rPr>
          <w:rFonts w:ascii="GHEA Mariam" w:hAnsi="GHEA Mariam"/>
          <w:u w:color="262626"/>
          <w:lang w:val="hy-AM"/>
        </w:rPr>
        <w:t>ստորադաս դատարանների հետևությունները</w:t>
      </w:r>
      <w:r w:rsidR="00CF2B49" w:rsidRPr="000E1BCE">
        <w:rPr>
          <w:rFonts w:ascii="GHEA Mariam" w:hAnsi="GHEA Mariam"/>
          <w:u w:color="0D0D0D"/>
          <w:lang w:val="hy-AM"/>
        </w:rPr>
        <w:t xml:space="preserve"> հիմնավոր </w:t>
      </w:r>
      <w:r w:rsidR="00607BF0" w:rsidRPr="000E1BCE">
        <w:rPr>
          <w:rFonts w:ascii="GHEA Mariam" w:hAnsi="GHEA Mariam"/>
          <w:u w:color="0D0D0D"/>
          <w:lang w:val="hy-AM"/>
        </w:rPr>
        <w:t>են</w:t>
      </w:r>
      <w:r w:rsidR="00CF2B49" w:rsidRPr="000E1BCE">
        <w:rPr>
          <w:rFonts w:ascii="GHEA Mariam" w:hAnsi="GHEA Mariam"/>
          <w:u w:color="0D0D0D"/>
          <w:lang w:val="hy-AM"/>
        </w:rPr>
        <w:t>։</w:t>
      </w:r>
    </w:p>
    <w:p w14:paraId="0D6A4FB3" w14:textId="1FFCB355" w:rsidR="008860CD" w:rsidRPr="000E1BCE" w:rsidRDefault="00D70D8B" w:rsidP="008860CD">
      <w:pPr>
        <w:pStyle w:val="2"/>
        <w:spacing w:line="360" w:lineRule="auto"/>
        <w:ind w:right="-2" w:firstLine="567"/>
        <w:jc w:val="both"/>
        <w:rPr>
          <w:rFonts w:ascii="GHEA Mariam" w:hAnsi="GHEA Mariam"/>
          <w:lang w:val="hy-AM"/>
        </w:rPr>
      </w:pPr>
      <w:r w:rsidRPr="000E1BCE">
        <w:rPr>
          <w:rFonts w:ascii="GHEA Mariam" w:hAnsi="GHEA Mariam"/>
          <w:lang w:val="hy-AM"/>
        </w:rPr>
        <w:t xml:space="preserve">Հետևաբար, </w:t>
      </w:r>
      <w:r w:rsidR="008159F8" w:rsidRPr="000E1BCE">
        <w:rPr>
          <w:rFonts w:ascii="GHEA Mariam" w:hAnsi="GHEA Mariam"/>
          <w:lang w:val="hy-AM"/>
        </w:rPr>
        <w:t>Վճռաբեկ դատարա</w:t>
      </w:r>
      <w:r w:rsidR="00D02B51" w:rsidRPr="000E1BCE">
        <w:rPr>
          <w:rFonts w:ascii="GHEA Mariam" w:hAnsi="GHEA Mariam"/>
          <w:lang w:val="hy-AM"/>
        </w:rPr>
        <w:t xml:space="preserve">նը գտնում </w:t>
      </w:r>
      <w:r w:rsidR="008159F8" w:rsidRPr="000E1BCE">
        <w:rPr>
          <w:rFonts w:ascii="GHEA Mariam" w:hAnsi="GHEA Mariam"/>
          <w:lang w:val="hy-AM"/>
        </w:rPr>
        <w:t xml:space="preserve">է, որ </w:t>
      </w:r>
      <w:r w:rsidR="003D74A8" w:rsidRPr="000E1BCE">
        <w:rPr>
          <w:rFonts w:ascii="GHEA Mariam" w:hAnsi="GHEA Mariam"/>
          <w:lang w:val="hy-AM"/>
        </w:rPr>
        <w:t>Վերաքննիչ դատարանը</w:t>
      </w:r>
      <w:r w:rsidR="00BF0E9A" w:rsidRPr="000E1BCE">
        <w:rPr>
          <w:rFonts w:ascii="GHEA Mariam" w:hAnsi="GHEA Mariam"/>
          <w:lang w:val="hy-AM"/>
        </w:rPr>
        <w:t>,</w:t>
      </w:r>
      <w:r w:rsidR="003D74A8" w:rsidRPr="000E1BCE">
        <w:rPr>
          <w:rFonts w:ascii="GHEA Mariam" w:hAnsi="GHEA Mariam"/>
          <w:lang w:val="hy-AM"/>
        </w:rPr>
        <w:t xml:space="preserve"> Առաջին ատյանի դատարանի դատական ակտն օրինական ուժի մեջ թողնելով, թույլ </w:t>
      </w:r>
      <w:r w:rsidR="00D12F9C" w:rsidRPr="000E1BCE">
        <w:rPr>
          <w:rFonts w:ascii="GHEA Mariam" w:hAnsi="GHEA Mariam"/>
          <w:lang w:val="hy-AM"/>
        </w:rPr>
        <w:t>չ</w:t>
      </w:r>
      <w:r w:rsidRPr="000E1BCE">
        <w:rPr>
          <w:rFonts w:ascii="GHEA Mariam" w:hAnsi="GHEA Mariam"/>
          <w:lang w:val="hy-AM"/>
        </w:rPr>
        <w:t>ի</w:t>
      </w:r>
      <w:r w:rsidR="00D12F9C" w:rsidRPr="000E1BCE">
        <w:rPr>
          <w:rFonts w:ascii="GHEA Mariam" w:hAnsi="GHEA Mariam"/>
          <w:lang w:val="hy-AM"/>
        </w:rPr>
        <w:t xml:space="preserve"> տվել </w:t>
      </w:r>
      <w:r w:rsidR="00F80A48" w:rsidRPr="000E1BCE">
        <w:rPr>
          <w:rFonts w:ascii="GHEA Mariam" w:hAnsi="GHEA Mariam"/>
          <w:lang w:val="hy-AM"/>
        </w:rPr>
        <w:t>քրեադատավարական օրենքի խախտում,</w:t>
      </w:r>
      <w:r w:rsidR="008860CD" w:rsidRPr="000E1BCE">
        <w:rPr>
          <w:rFonts w:ascii="GHEA Mariam" w:hAnsi="GHEA Mariam"/>
          <w:shd w:val="clear" w:color="auto" w:fill="FFFFFF"/>
          <w:lang w:val="hy-AM"/>
        </w:rPr>
        <w:t xml:space="preserve"> </w:t>
      </w:r>
      <w:r w:rsidR="00F72438" w:rsidRPr="000E1BCE">
        <w:rPr>
          <w:rFonts w:ascii="GHEA Mariam" w:hAnsi="GHEA Mariam"/>
          <w:shd w:val="clear" w:color="auto" w:fill="FFFFFF"/>
          <w:lang w:val="hy-AM"/>
        </w:rPr>
        <w:t>ո</w:t>
      </w:r>
      <w:r w:rsidR="00925178" w:rsidRPr="000E1BCE">
        <w:rPr>
          <w:rFonts w:ascii="GHEA Mariam" w:hAnsi="GHEA Mariam"/>
          <w:shd w:val="clear" w:color="auto" w:fill="FFFFFF"/>
          <w:lang w:val="hy-AM"/>
        </w:rPr>
        <w:t xml:space="preserve">ւստի </w:t>
      </w:r>
      <w:r w:rsidR="00F72438" w:rsidRPr="000E1BCE">
        <w:rPr>
          <w:rFonts w:ascii="GHEA Mariam" w:hAnsi="GHEA Mariam"/>
          <w:shd w:val="clear" w:color="auto" w:fill="FFFFFF"/>
          <w:lang w:val="hy-AM"/>
        </w:rPr>
        <w:t xml:space="preserve">ներկայացված </w:t>
      </w:r>
      <w:r w:rsidR="00925178" w:rsidRPr="000E1BCE">
        <w:rPr>
          <w:rFonts w:ascii="GHEA Mariam" w:hAnsi="GHEA Mariam"/>
          <w:shd w:val="clear" w:color="auto" w:fill="FFFFFF"/>
          <w:lang w:val="hy-AM"/>
        </w:rPr>
        <w:t xml:space="preserve">վճռաբեկ բողոքը պետք է մերժել, իսկ </w:t>
      </w:r>
      <w:r w:rsidR="00533B60" w:rsidRPr="000E1BCE">
        <w:rPr>
          <w:rFonts w:ascii="GHEA Mariam" w:hAnsi="GHEA Mariam"/>
          <w:lang w:val="hy-AM"/>
        </w:rPr>
        <w:t>Վերաքննիչ</w:t>
      </w:r>
      <w:r w:rsidR="00925178" w:rsidRPr="000E1BCE">
        <w:rPr>
          <w:rFonts w:ascii="GHEA Mariam" w:hAnsi="GHEA Mariam"/>
          <w:lang w:val="fr-FR"/>
        </w:rPr>
        <w:t xml:space="preserve"> </w:t>
      </w:r>
      <w:r w:rsidR="00925178" w:rsidRPr="000E1BCE">
        <w:rPr>
          <w:rFonts w:ascii="GHEA Mariam" w:hAnsi="GHEA Mariam"/>
          <w:lang w:val="hy-AM"/>
        </w:rPr>
        <w:t>դատարանի՝</w:t>
      </w:r>
      <w:r w:rsidR="00925178" w:rsidRPr="000E1BCE">
        <w:rPr>
          <w:rFonts w:ascii="GHEA Mariam" w:hAnsi="GHEA Mariam"/>
          <w:lang w:val="fr-FR"/>
        </w:rPr>
        <w:t xml:space="preserve"> </w:t>
      </w:r>
      <w:r w:rsidR="00925178" w:rsidRPr="000E1BCE">
        <w:rPr>
          <w:rFonts w:ascii="GHEA Mariam" w:hAnsi="GHEA Mariam"/>
          <w:lang w:val="hy-AM"/>
        </w:rPr>
        <w:t xml:space="preserve">2022 թվականի </w:t>
      </w:r>
      <w:r w:rsidR="00E2530E" w:rsidRPr="000E1BCE">
        <w:rPr>
          <w:rFonts w:ascii="GHEA Mariam" w:hAnsi="GHEA Mariam"/>
          <w:lang w:val="hy-AM"/>
        </w:rPr>
        <w:t>ապրիլի 20-ի</w:t>
      </w:r>
      <w:r w:rsidR="00925178" w:rsidRPr="000E1BCE">
        <w:rPr>
          <w:rFonts w:ascii="GHEA Mariam" w:hAnsi="GHEA Mariam"/>
          <w:lang w:val="fr-FR"/>
        </w:rPr>
        <w:t xml:space="preserve"> </w:t>
      </w:r>
      <w:r w:rsidR="00925178" w:rsidRPr="000E1BCE">
        <w:rPr>
          <w:rFonts w:ascii="GHEA Mariam" w:hAnsi="GHEA Mariam"/>
          <w:lang w:val="hy-AM"/>
        </w:rPr>
        <w:t>որոշումը</w:t>
      </w:r>
      <w:r w:rsidR="00F72438" w:rsidRPr="000E1BCE">
        <w:rPr>
          <w:rFonts w:ascii="GHEA Mariam" w:hAnsi="GHEA Mariam"/>
          <w:lang w:val="hy-AM"/>
        </w:rPr>
        <w:t>՝</w:t>
      </w:r>
      <w:r w:rsidR="00925178" w:rsidRPr="000E1BCE">
        <w:rPr>
          <w:rFonts w:ascii="GHEA Mariam" w:hAnsi="GHEA Mariam"/>
          <w:lang w:val="hy-AM"/>
        </w:rPr>
        <w:t xml:space="preserve"> թողնել օրինական ուժի մեջ` հիմք ընդունելով Վճռաբեկ դատարանի որոշմամբ արտահայտված իրավական դիրքորոշումները։</w:t>
      </w:r>
    </w:p>
    <w:p w14:paraId="60B68F9F" w14:textId="1EA84B36" w:rsidR="00B0474E" w:rsidRPr="000E1BCE" w:rsidRDefault="008860CD" w:rsidP="008860CD">
      <w:pPr>
        <w:pStyle w:val="2"/>
        <w:spacing w:line="360" w:lineRule="auto"/>
        <w:ind w:right="-2" w:firstLine="567"/>
        <w:jc w:val="both"/>
        <w:rPr>
          <w:rFonts w:ascii="GHEA Mariam" w:hAnsi="GHEA Mariam"/>
          <w:lang w:val="hy-AM"/>
        </w:rPr>
      </w:pPr>
      <w:r w:rsidRPr="000E1BCE">
        <w:rPr>
          <w:rFonts w:ascii="GHEA Mariam" w:hAnsi="GHEA Mariam"/>
          <w:lang w:val="hy-AM" w:eastAsia="en-US"/>
        </w:rPr>
        <w:t>1</w:t>
      </w:r>
      <w:r w:rsidR="00D3128A" w:rsidRPr="000E1BCE">
        <w:rPr>
          <w:rFonts w:ascii="GHEA Mariam" w:hAnsi="GHEA Mariam"/>
          <w:lang w:val="hy-AM" w:eastAsia="en-US"/>
        </w:rPr>
        <w:t>7</w:t>
      </w:r>
      <w:r w:rsidR="006C3B8F" w:rsidRPr="000E1BCE">
        <w:rPr>
          <w:rFonts w:ascii="Cambria Math" w:hAnsi="Cambria Math" w:cs="Cambria Math"/>
          <w:lang w:val="hy-AM" w:eastAsia="en-US"/>
        </w:rPr>
        <w:t>․</w:t>
      </w:r>
      <w:r w:rsidR="006C3B8F" w:rsidRPr="000E1BCE">
        <w:rPr>
          <w:rFonts w:ascii="GHEA Mariam" w:hAnsi="GHEA Mariam"/>
          <w:lang w:val="hy-AM" w:eastAsia="en-US"/>
        </w:rPr>
        <w:t xml:space="preserve"> </w:t>
      </w:r>
      <w:r w:rsidR="005A4D45" w:rsidRPr="000E1BCE">
        <w:rPr>
          <w:rFonts w:ascii="GHEA Mariam" w:hAnsi="GHEA Mariam"/>
          <w:shd w:val="clear" w:color="auto" w:fill="FFFFFF"/>
          <w:lang w:val="hy-AM"/>
        </w:rPr>
        <w:t xml:space="preserve">Ելնելով վերոգրյալից և ղեկավարվելով Հայաստանի Հանրապետության Սահմանադրության 162-րդ, 163-րդ և 171-րդ հոդվածներով, Հայաստանի Հանրապետության քրեական դատավարության </w:t>
      </w:r>
      <w:r w:rsidR="0061349F" w:rsidRPr="000E1BCE">
        <w:rPr>
          <w:rFonts w:ascii="GHEA Mariam" w:hAnsi="GHEA Mariam"/>
          <w:shd w:val="clear" w:color="auto" w:fill="FFFFFF"/>
          <w:lang w:val="hy-AM"/>
        </w:rPr>
        <w:t>օրենսգրքի 39-րդ, 43-րդ</w:t>
      </w:r>
      <w:r w:rsidR="005A4D45" w:rsidRPr="000E1BCE">
        <w:rPr>
          <w:rFonts w:ascii="GHEA Mariam" w:hAnsi="GHEA Mariam"/>
          <w:shd w:val="clear" w:color="auto" w:fill="FFFFFF"/>
          <w:lang w:val="hy-AM"/>
        </w:rPr>
        <w:t xml:space="preserve">, </w:t>
      </w:r>
      <w:r w:rsidR="00EB395E" w:rsidRPr="000E1BCE">
        <w:rPr>
          <w:rFonts w:ascii="GHEA Mariam" w:hAnsi="GHEA Mariam"/>
          <w:shd w:val="clear" w:color="auto" w:fill="FFFFFF"/>
          <w:lang w:val="hy-AM"/>
        </w:rPr>
        <w:t>361</w:t>
      </w:r>
      <w:r w:rsidR="00EB395E" w:rsidRPr="000E1BCE">
        <w:rPr>
          <w:rFonts w:ascii="GHEA Mariam" w:hAnsi="GHEA Mariam"/>
          <w:shd w:val="clear" w:color="auto" w:fill="FFFFFF"/>
          <w:vertAlign w:val="superscript"/>
          <w:lang w:val="hy-AM"/>
        </w:rPr>
        <w:t>1</w:t>
      </w:r>
      <w:r w:rsidR="005A4D45" w:rsidRPr="000E1BCE">
        <w:rPr>
          <w:rFonts w:ascii="GHEA Mariam" w:hAnsi="GHEA Mariam"/>
          <w:shd w:val="clear" w:color="auto" w:fill="FFFFFF"/>
          <w:lang w:val="hy-AM"/>
        </w:rPr>
        <w:t>-րդ, 415.1-րդ, 418.1-րդ, 419-րդ, 422-423-րդ հոդվածներով` Վճռաբեկ դատարանը</w:t>
      </w:r>
    </w:p>
    <w:p w14:paraId="5B6597A0" w14:textId="77777777" w:rsidR="0031066C" w:rsidRPr="000E1BCE" w:rsidRDefault="0031066C" w:rsidP="007459A1">
      <w:pPr>
        <w:tabs>
          <w:tab w:val="left" w:pos="0"/>
          <w:tab w:val="left" w:pos="142"/>
          <w:tab w:val="left" w:pos="720"/>
        </w:tabs>
        <w:spacing w:line="360" w:lineRule="auto"/>
        <w:ind w:right="-23" w:firstLine="567"/>
        <w:jc w:val="center"/>
        <w:rPr>
          <w:rFonts w:ascii="GHEA Mariam" w:hAnsi="GHEA Mariam"/>
          <w:b/>
          <w:bCs/>
          <w:sz w:val="24"/>
          <w:szCs w:val="24"/>
          <w:shd w:val="clear" w:color="auto" w:fill="FFFFFF"/>
          <w:lang w:val="hy-AM"/>
        </w:rPr>
      </w:pPr>
    </w:p>
    <w:p w14:paraId="468ABB1F" w14:textId="6376CEA8" w:rsidR="00EB395E" w:rsidRPr="000E1BCE" w:rsidRDefault="001C2DE5" w:rsidP="00985089">
      <w:pPr>
        <w:tabs>
          <w:tab w:val="left" w:pos="0"/>
          <w:tab w:val="left" w:pos="142"/>
          <w:tab w:val="left" w:pos="720"/>
        </w:tabs>
        <w:spacing w:line="360" w:lineRule="auto"/>
        <w:ind w:right="-23"/>
        <w:jc w:val="center"/>
        <w:rPr>
          <w:rFonts w:ascii="GHEA Mariam" w:hAnsi="GHEA Mariam"/>
          <w:b/>
          <w:bCs/>
          <w:sz w:val="24"/>
          <w:szCs w:val="24"/>
          <w:shd w:val="clear" w:color="auto" w:fill="FFFFFF"/>
          <w:lang w:val="hy-AM"/>
        </w:rPr>
      </w:pPr>
      <w:r w:rsidRPr="000E1BCE">
        <w:rPr>
          <w:rFonts w:ascii="GHEA Mariam" w:hAnsi="GHEA Mariam"/>
          <w:b/>
          <w:bCs/>
          <w:sz w:val="24"/>
          <w:szCs w:val="24"/>
          <w:shd w:val="clear" w:color="auto" w:fill="FFFFFF"/>
          <w:lang w:val="hy-AM"/>
        </w:rPr>
        <w:lastRenderedPageBreak/>
        <w:t>Ո Ր Ո Շ Ե Ց</w:t>
      </w:r>
    </w:p>
    <w:p w14:paraId="6331E595" w14:textId="77777777" w:rsidR="001C2DE5" w:rsidRPr="000E1BCE" w:rsidRDefault="001C2DE5" w:rsidP="007459A1">
      <w:pPr>
        <w:tabs>
          <w:tab w:val="left" w:pos="142"/>
          <w:tab w:val="left" w:pos="567"/>
          <w:tab w:val="left" w:pos="720"/>
        </w:tabs>
        <w:spacing w:line="360" w:lineRule="auto"/>
        <w:ind w:firstLine="567"/>
        <w:jc w:val="both"/>
        <w:rPr>
          <w:rFonts w:ascii="GHEA Mariam" w:hAnsi="GHEA Mariam"/>
          <w:sz w:val="24"/>
          <w:szCs w:val="24"/>
          <w:shd w:val="clear" w:color="auto" w:fill="FFFFFF"/>
          <w:lang w:val="hy-AM"/>
        </w:rPr>
      </w:pPr>
    </w:p>
    <w:p w14:paraId="0A957107" w14:textId="634C2447" w:rsidR="00467509" w:rsidRPr="000E1BCE" w:rsidRDefault="005D612C" w:rsidP="00467509">
      <w:pPr>
        <w:tabs>
          <w:tab w:val="left" w:pos="142"/>
          <w:tab w:val="left" w:pos="567"/>
          <w:tab w:val="left" w:pos="720"/>
        </w:tabs>
        <w:spacing w:line="360" w:lineRule="auto"/>
        <w:ind w:firstLine="567"/>
        <w:jc w:val="both"/>
        <w:rPr>
          <w:rFonts w:ascii="GHEA Mariam" w:hAnsi="GHEA Mariam"/>
          <w:sz w:val="24"/>
          <w:szCs w:val="24"/>
          <w:lang w:val="hy-AM"/>
        </w:rPr>
      </w:pPr>
      <w:r w:rsidRPr="000E1BCE">
        <w:rPr>
          <w:rFonts w:ascii="GHEA Mariam" w:hAnsi="GHEA Mariam"/>
          <w:sz w:val="24"/>
          <w:szCs w:val="24"/>
          <w:shd w:val="clear" w:color="auto" w:fill="FFFFFF"/>
          <w:lang w:val="hy-AM"/>
        </w:rPr>
        <w:t>Վ</w:t>
      </w:r>
      <w:r w:rsidR="005A4D45" w:rsidRPr="000E1BCE">
        <w:rPr>
          <w:rFonts w:ascii="GHEA Mariam" w:hAnsi="GHEA Mariam"/>
          <w:sz w:val="24"/>
          <w:szCs w:val="24"/>
          <w:shd w:val="clear" w:color="auto" w:fill="FFFFFF"/>
          <w:lang w:val="hy-AM"/>
        </w:rPr>
        <w:t xml:space="preserve">ճռաբեկ բողոքը </w:t>
      </w:r>
      <w:r w:rsidR="00925178" w:rsidRPr="000E1BCE">
        <w:rPr>
          <w:rFonts w:ascii="GHEA Mariam" w:hAnsi="GHEA Mariam"/>
          <w:sz w:val="24"/>
          <w:szCs w:val="24"/>
          <w:shd w:val="clear" w:color="auto" w:fill="FFFFFF"/>
          <w:lang w:val="hy-AM"/>
        </w:rPr>
        <w:t>մերժել</w:t>
      </w:r>
      <w:r w:rsidR="005A4D45" w:rsidRPr="000E1BCE">
        <w:rPr>
          <w:rFonts w:ascii="GHEA Mariam" w:hAnsi="GHEA Mariam"/>
          <w:sz w:val="24"/>
          <w:szCs w:val="24"/>
          <w:shd w:val="clear" w:color="auto" w:fill="FFFFFF"/>
          <w:lang w:val="hy-AM"/>
        </w:rPr>
        <w:t>։</w:t>
      </w:r>
      <w:r w:rsidR="00E2530E" w:rsidRPr="000E1BCE">
        <w:rPr>
          <w:rFonts w:ascii="GHEA Mariam" w:hAnsi="GHEA Mariam"/>
          <w:sz w:val="24"/>
          <w:szCs w:val="24"/>
          <w:shd w:val="clear" w:color="auto" w:fill="FFFFFF"/>
          <w:lang w:val="hy-AM"/>
        </w:rPr>
        <w:t xml:space="preserve"> </w:t>
      </w:r>
      <w:r w:rsidR="00E2530E" w:rsidRPr="000E1BCE">
        <w:rPr>
          <w:rFonts w:ascii="GHEA Mariam" w:hAnsi="GHEA Mariam"/>
          <w:sz w:val="24"/>
          <w:szCs w:val="24"/>
          <w:lang w:val="hy-AM"/>
        </w:rPr>
        <w:t>ՀՀ</w:t>
      </w:r>
      <w:r w:rsidR="00E2530E" w:rsidRPr="000E1BCE">
        <w:rPr>
          <w:rFonts w:ascii="GHEA Mariam" w:hAnsi="GHEA Mariam"/>
          <w:sz w:val="24"/>
          <w:szCs w:val="24"/>
          <w:lang w:val="fr-FR"/>
        </w:rPr>
        <w:t xml:space="preserve"> </w:t>
      </w:r>
      <w:r w:rsidR="00E2530E" w:rsidRPr="000E1BCE">
        <w:rPr>
          <w:rFonts w:ascii="GHEA Mariam" w:hAnsi="GHEA Mariam"/>
          <w:sz w:val="24"/>
          <w:szCs w:val="24"/>
          <w:lang w:val="hy-AM"/>
        </w:rPr>
        <w:t>վերաքննիչ</w:t>
      </w:r>
      <w:r w:rsidR="00E2530E" w:rsidRPr="000E1BCE">
        <w:rPr>
          <w:rFonts w:ascii="GHEA Mariam" w:hAnsi="GHEA Mariam"/>
          <w:sz w:val="24"/>
          <w:szCs w:val="24"/>
          <w:lang w:val="fr-FR"/>
        </w:rPr>
        <w:t xml:space="preserve"> </w:t>
      </w:r>
      <w:r w:rsidR="00E2530E" w:rsidRPr="000E1BCE">
        <w:rPr>
          <w:rFonts w:ascii="GHEA Mariam" w:hAnsi="GHEA Mariam"/>
          <w:sz w:val="24"/>
          <w:szCs w:val="24"/>
          <w:lang w:val="hy-AM"/>
        </w:rPr>
        <w:t>քրեական</w:t>
      </w:r>
      <w:r w:rsidR="00E2530E" w:rsidRPr="000E1BCE">
        <w:rPr>
          <w:rFonts w:ascii="GHEA Mariam" w:hAnsi="GHEA Mariam"/>
          <w:sz w:val="24"/>
          <w:szCs w:val="24"/>
          <w:lang w:val="fr-FR"/>
        </w:rPr>
        <w:t xml:space="preserve"> </w:t>
      </w:r>
      <w:r w:rsidR="00E2530E" w:rsidRPr="000E1BCE">
        <w:rPr>
          <w:rFonts w:ascii="GHEA Mariam" w:hAnsi="GHEA Mariam"/>
          <w:sz w:val="24"/>
          <w:szCs w:val="24"/>
          <w:lang w:val="hy-AM"/>
        </w:rPr>
        <w:t>դատարանի՝</w:t>
      </w:r>
      <w:r w:rsidR="00E2530E" w:rsidRPr="000E1BCE">
        <w:rPr>
          <w:rFonts w:ascii="GHEA Mariam" w:hAnsi="GHEA Mariam"/>
          <w:sz w:val="24"/>
          <w:szCs w:val="24"/>
          <w:lang w:val="fr-FR"/>
        </w:rPr>
        <w:t xml:space="preserve"> 202</w:t>
      </w:r>
      <w:r w:rsidR="00E2530E" w:rsidRPr="000E1BCE">
        <w:rPr>
          <w:rFonts w:ascii="GHEA Mariam" w:hAnsi="GHEA Mariam"/>
          <w:sz w:val="24"/>
          <w:szCs w:val="24"/>
          <w:lang w:val="hy-AM"/>
        </w:rPr>
        <w:t>2</w:t>
      </w:r>
      <w:r w:rsidR="00E2530E" w:rsidRPr="000E1BCE">
        <w:rPr>
          <w:rFonts w:ascii="GHEA Mariam" w:hAnsi="GHEA Mariam"/>
          <w:sz w:val="24"/>
          <w:szCs w:val="24"/>
          <w:lang w:val="fr-FR"/>
        </w:rPr>
        <w:t xml:space="preserve"> </w:t>
      </w:r>
      <w:r w:rsidR="00E2530E" w:rsidRPr="000E1BCE">
        <w:rPr>
          <w:rFonts w:ascii="GHEA Mariam" w:hAnsi="GHEA Mariam"/>
          <w:sz w:val="24"/>
          <w:szCs w:val="24"/>
          <w:lang w:val="hy-AM"/>
        </w:rPr>
        <w:t>թվականի</w:t>
      </w:r>
      <w:r w:rsidR="00E2530E" w:rsidRPr="000E1BCE">
        <w:rPr>
          <w:rFonts w:ascii="GHEA Mariam" w:hAnsi="GHEA Mariam"/>
          <w:sz w:val="24"/>
          <w:szCs w:val="24"/>
          <w:lang w:val="fr-FR"/>
        </w:rPr>
        <w:t xml:space="preserve"> </w:t>
      </w:r>
      <w:r w:rsidR="00E2530E" w:rsidRPr="000E1BCE">
        <w:rPr>
          <w:rFonts w:ascii="GHEA Mariam" w:hAnsi="GHEA Mariam"/>
          <w:sz w:val="24"/>
          <w:szCs w:val="24"/>
          <w:lang w:val="hy-AM"/>
        </w:rPr>
        <w:t>ապրիլի</w:t>
      </w:r>
      <w:r w:rsidR="00E2530E" w:rsidRPr="000E1BCE">
        <w:rPr>
          <w:rFonts w:ascii="GHEA Mariam" w:hAnsi="GHEA Mariam"/>
          <w:sz w:val="24"/>
          <w:szCs w:val="24"/>
          <w:lang w:val="fr-FR"/>
        </w:rPr>
        <w:t xml:space="preserve"> </w:t>
      </w:r>
      <w:r w:rsidR="00E2530E" w:rsidRPr="000E1BCE">
        <w:rPr>
          <w:rFonts w:ascii="GHEA Mariam" w:hAnsi="GHEA Mariam"/>
          <w:sz w:val="24"/>
          <w:szCs w:val="24"/>
          <w:lang w:val="hy-AM"/>
        </w:rPr>
        <w:t>20</w:t>
      </w:r>
      <w:r w:rsidR="00E2530E" w:rsidRPr="000E1BCE">
        <w:rPr>
          <w:rFonts w:ascii="GHEA Mariam" w:hAnsi="GHEA Mariam"/>
          <w:sz w:val="24"/>
          <w:szCs w:val="24"/>
          <w:lang w:val="fr-FR"/>
        </w:rPr>
        <w:t>-</w:t>
      </w:r>
      <w:r w:rsidR="00E2530E" w:rsidRPr="000E1BCE">
        <w:rPr>
          <w:rFonts w:ascii="GHEA Mariam" w:hAnsi="GHEA Mariam"/>
          <w:sz w:val="24"/>
          <w:szCs w:val="24"/>
          <w:lang w:val="hy-AM"/>
        </w:rPr>
        <w:t>ի</w:t>
      </w:r>
      <w:r w:rsidR="00E2530E" w:rsidRPr="000E1BCE">
        <w:rPr>
          <w:rFonts w:ascii="GHEA Mariam" w:hAnsi="GHEA Mariam"/>
          <w:sz w:val="24"/>
          <w:szCs w:val="24"/>
          <w:lang w:val="fr-FR"/>
        </w:rPr>
        <w:t xml:space="preserve"> </w:t>
      </w:r>
      <w:r w:rsidR="00E2530E" w:rsidRPr="000E1BCE">
        <w:rPr>
          <w:rFonts w:ascii="GHEA Mariam" w:hAnsi="GHEA Mariam"/>
          <w:sz w:val="24"/>
          <w:szCs w:val="24"/>
          <w:lang w:val="hy-AM"/>
        </w:rPr>
        <w:t>որոշումը թողնել օրինական ուժի մեջ` հիմք ընդունելով Վճռաբեկ դատարանի որոշմամբ արտահայտված իրավական դիրքորոշումները:</w:t>
      </w:r>
    </w:p>
    <w:p w14:paraId="0EB09CC6" w14:textId="6E4FE873" w:rsidR="00C91205" w:rsidRPr="000E1BCE" w:rsidRDefault="005A4D45" w:rsidP="00467509">
      <w:pPr>
        <w:tabs>
          <w:tab w:val="left" w:pos="142"/>
          <w:tab w:val="left" w:pos="567"/>
          <w:tab w:val="left" w:pos="720"/>
        </w:tabs>
        <w:spacing w:line="360" w:lineRule="auto"/>
        <w:ind w:firstLine="567"/>
        <w:jc w:val="both"/>
        <w:rPr>
          <w:rFonts w:ascii="GHEA Mariam" w:hAnsi="GHEA Mariam"/>
          <w:sz w:val="24"/>
          <w:szCs w:val="24"/>
          <w:shd w:val="clear" w:color="auto" w:fill="FFFFFF"/>
          <w:lang w:val="hy-AM"/>
        </w:rPr>
      </w:pPr>
      <w:r w:rsidRPr="000E1BCE">
        <w:rPr>
          <w:rFonts w:ascii="GHEA Mariam" w:hAnsi="GHEA Mariam"/>
          <w:sz w:val="24"/>
          <w:szCs w:val="24"/>
          <w:shd w:val="clear" w:color="auto" w:fill="FFFFFF"/>
          <w:lang w:val="hy-AM"/>
        </w:rPr>
        <w:t>Որոշումն օրինական ուժի մեջ է մտնում կայացման պահից, վերջնական է և ենթակա չէ բողոքարկման:</w:t>
      </w:r>
    </w:p>
    <w:p w14:paraId="7A2D1349" w14:textId="77777777" w:rsidR="008177F3" w:rsidRPr="000E1BCE" w:rsidRDefault="008177F3" w:rsidP="00467509">
      <w:pPr>
        <w:tabs>
          <w:tab w:val="left" w:pos="142"/>
          <w:tab w:val="left" w:pos="567"/>
          <w:tab w:val="left" w:pos="720"/>
        </w:tabs>
        <w:spacing w:line="360" w:lineRule="auto"/>
        <w:ind w:firstLine="567"/>
        <w:jc w:val="both"/>
        <w:rPr>
          <w:rFonts w:ascii="GHEA Mariam" w:hAnsi="GHEA Mariam"/>
          <w:sz w:val="24"/>
          <w:szCs w:val="24"/>
          <w:lang w:val="hy-AM"/>
        </w:rPr>
      </w:pPr>
    </w:p>
    <w:p w14:paraId="7B9F685D" w14:textId="77777777" w:rsidR="000C0C99" w:rsidRPr="000E1BCE" w:rsidRDefault="000C0C99" w:rsidP="007459A1">
      <w:pPr>
        <w:tabs>
          <w:tab w:val="left" w:pos="142"/>
          <w:tab w:val="left" w:pos="567"/>
          <w:tab w:val="left" w:pos="720"/>
        </w:tabs>
        <w:ind w:left="-2" w:firstLine="567"/>
        <w:rPr>
          <w:rFonts w:ascii="GHEA Mariam" w:eastAsia="GHEA Mariam" w:hAnsi="GHEA Mariam" w:cs="GHEA Mariam"/>
          <w:color w:val="0D0D0D"/>
          <w:sz w:val="24"/>
          <w:szCs w:val="24"/>
          <w:lang w:val="hy-AM"/>
        </w:rPr>
      </w:pPr>
    </w:p>
    <w:p w14:paraId="2D739F56" w14:textId="77777777" w:rsidR="000C0C99" w:rsidRPr="000E1BCE" w:rsidRDefault="000C0C99" w:rsidP="007459A1">
      <w:pPr>
        <w:tabs>
          <w:tab w:val="left" w:pos="142"/>
          <w:tab w:val="left" w:pos="720"/>
        </w:tabs>
        <w:spacing w:line="480" w:lineRule="auto"/>
        <w:ind w:right="-150" w:firstLine="567"/>
        <w:jc w:val="right"/>
        <w:rPr>
          <w:rFonts w:ascii="GHEA Mariam" w:hAnsi="GHEA Mariam"/>
          <w:sz w:val="24"/>
          <w:szCs w:val="24"/>
          <w:lang w:val="hy-AM"/>
        </w:rPr>
      </w:pPr>
      <w:r w:rsidRPr="000E1BCE">
        <w:rPr>
          <w:rFonts w:ascii="GHEA Mariam" w:hAnsi="GHEA Mariam"/>
          <w:sz w:val="24"/>
          <w:szCs w:val="24"/>
          <w:lang w:val="hy-AM"/>
        </w:rPr>
        <w:t xml:space="preserve">Նախագահող`  </w:t>
      </w:r>
      <w:r w:rsidRPr="000E1BCE">
        <w:rPr>
          <w:rFonts w:ascii="GHEA Mariam" w:hAnsi="GHEA Mariam"/>
          <w:sz w:val="24"/>
          <w:szCs w:val="24"/>
          <w:lang w:val="hy-AM"/>
        </w:rPr>
        <w:tab/>
        <w:t xml:space="preserve"> </w:t>
      </w:r>
      <w:r w:rsidRPr="000E1BCE">
        <w:rPr>
          <w:rFonts w:ascii="GHEA Mariam" w:hAnsi="GHEA Mariam"/>
          <w:sz w:val="24"/>
          <w:szCs w:val="24"/>
          <w:u w:val="single"/>
          <w:lang w:val="hy-AM"/>
        </w:rPr>
        <w:t xml:space="preserve">                                                              Հ.ԱՍԱՏՐՅԱՆ</w:t>
      </w:r>
      <w:r w:rsidRPr="000E1BCE">
        <w:rPr>
          <w:rFonts w:ascii="GHEA Mariam" w:hAnsi="GHEA Mariam"/>
          <w:sz w:val="24"/>
          <w:szCs w:val="24"/>
          <w:lang w:val="hy-AM"/>
        </w:rPr>
        <w:t xml:space="preserve"> </w:t>
      </w:r>
    </w:p>
    <w:p w14:paraId="47B48148" w14:textId="0BCB8C41" w:rsidR="000C0C99" w:rsidRPr="000E1BCE" w:rsidRDefault="000C0C99" w:rsidP="005025ED">
      <w:pPr>
        <w:tabs>
          <w:tab w:val="left" w:pos="0"/>
          <w:tab w:val="left" w:pos="142"/>
          <w:tab w:val="left" w:pos="720"/>
        </w:tabs>
        <w:spacing w:line="480" w:lineRule="auto"/>
        <w:ind w:right="-150" w:firstLine="567"/>
        <w:jc w:val="right"/>
        <w:rPr>
          <w:rFonts w:ascii="GHEA Mariam" w:hAnsi="GHEA Mariam"/>
          <w:sz w:val="24"/>
          <w:szCs w:val="24"/>
          <w:lang w:val="hy-AM"/>
        </w:rPr>
      </w:pPr>
      <w:r w:rsidRPr="000E1BCE">
        <w:rPr>
          <w:rFonts w:ascii="GHEA Mariam" w:hAnsi="GHEA Mariam"/>
          <w:sz w:val="24"/>
          <w:szCs w:val="24"/>
          <w:lang w:val="es-ES_tradnl"/>
        </w:rPr>
        <w:t xml:space="preserve">   </w:t>
      </w:r>
      <w:r w:rsidRPr="000E1BCE">
        <w:rPr>
          <w:rFonts w:ascii="GHEA Mariam" w:hAnsi="GHEA Mariam"/>
          <w:sz w:val="24"/>
          <w:szCs w:val="24"/>
          <w:lang w:val="hy-AM"/>
        </w:rPr>
        <w:t xml:space="preserve">Դատավորներ`  </w:t>
      </w:r>
      <w:r w:rsidRPr="000E1BCE">
        <w:rPr>
          <w:rFonts w:ascii="GHEA Mariam" w:hAnsi="GHEA Mariam"/>
          <w:sz w:val="24"/>
          <w:szCs w:val="24"/>
          <w:lang w:val="hy-AM"/>
        </w:rPr>
        <w:tab/>
      </w:r>
      <w:r w:rsidR="005025ED" w:rsidRPr="000E1BCE">
        <w:rPr>
          <w:rFonts w:ascii="GHEA Mariam" w:hAnsi="GHEA Mariam"/>
          <w:sz w:val="24"/>
          <w:szCs w:val="24"/>
          <w:lang w:val="hy-AM"/>
        </w:rPr>
        <w:t xml:space="preserve">    </w:t>
      </w:r>
      <w:r w:rsidR="005025ED" w:rsidRPr="000E1BCE">
        <w:rPr>
          <w:rFonts w:ascii="GHEA Mariam" w:hAnsi="GHEA Mariam"/>
          <w:sz w:val="24"/>
          <w:szCs w:val="24"/>
          <w:u w:val="single"/>
          <w:lang w:val="hy-AM"/>
        </w:rPr>
        <w:t xml:space="preserve">      </w:t>
      </w:r>
      <w:r w:rsidR="005025ED" w:rsidRPr="000E1BCE">
        <w:rPr>
          <w:rFonts w:ascii="GHEA Mariam" w:hAnsi="GHEA Mariam"/>
          <w:sz w:val="24"/>
          <w:szCs w:val="24"/>
          <w:u w:val="single"/>
          <w:lang w:val="hy-AM"/>
        </w:rPr>
        <w:tab/>
        <w:t xml:space="preserve">                                           </w:t>
      </w:r>
      <w:r w:rsidR="008177F3" w:rsidRPr="000E1BCE">
        <w:rPr>
          <w:rFonts w:ascii="GHEA Mariam" w:hAnsi="GHEA Mariam"/>
          <w:sz w:val="24"/>
          <w:szCs w:val="24"/>
          <w:u w:val="single"/>
          <w:lang w:val="hy-AM"/>
        </w:rPr>
        <w:t xml:space="preserve"> </w:t>
      </w:r>
      <w:r w:rsidR="005025ED" w:rsidRPr="000E1BCE">
        <w:rPr>
          <w:rFonts w:ascii="GHEA Mariam" w:hAnsi="GHEA Mariam"/>
          <w:sz w:val="24"/>
          <w:szCs w:val="24"/>
          <w:u w:val="single"/>
          <w:lang w:val="hy-AM"/>
        </w:rPr>
        <w:t xml:space="preserve">         </w:t>
      </w:r>
      <w:r w:rsidR="005025ED" w:rsidRPr="000E1BCE">
        <w:rPr>
          <w:rFonts w:ascii="GHEA Mariam" w:hAnsi="GHEA Mariam" w:cs="Sylfaen"/>
          <w:sz w:val="24"/>
          <w:szCs w:val="24"/>
          <w:u w:val="single"/>
          <w:lang w:val="hy-AM"/>
        </w:rPr>
        <w:t>Հ</w:t>
      </w:r>
      <w:r w:rsidR="005025ED" w:rsidRPr="000E1BCE">
        <w:rPr>
          <w:rFonts w:ascii="Cambria Math" w:hAnsi="Cambria Math" w:cs="Cambria Math"/>
          <w:sz w:val="24"/>
          <w:szCs w:val="24"/>
          <w:u w:val="single"/>
          <w:lang w:val="hy-AM"/>
        </w:rPr>
        <w:t>․</w:t>
      </w:r>
      <w:r w:rsidR="005025ED" w:rsidRPr="000E1BCE">
        <w:rPr>
          <w:rFonts w:ascii="GHEA Mariam" w:hAnsi="GHEA Mariam" w:cs="GHEA Mariam"/>
          <w:sz w:val="24"/>
          <w:szCs w:val="24"/>
          <w:u w:val="single"/>
          <w:lang w:val="hy-AM"/>
        </w:rPr>
        <w:t>ԳՐԻԳՈՐՅԱՆ</w:t>
      </w:r>
    </w:p>
    <w:p w14:paraId="72D0753B" w14:textId="77777777" w:rsidR="000C0C99" w:rsidRPr="000E1BCE" w:rsidRDefault="000C0C99" w:rsidP="007459A1">
      <w:pPr>
        <w:tabs>
          <w:tab w:val="left" w:pos="142"/>
          <w:tab w:val="left" w:pos="720"/>
        </w:tabs>
        <w:spacing w:line="480" w:lineRule="auto"/>
        <w:ind w:right="-150" w:firstLine="567"/>
        <w:jc w:val="right"/>
        <w:rPr>
          <w:rFonts w:ascii="GHEA Mariam" w:hAnsi="GHEA Mariam"/>
          <w:sz w:val="24"/>
          <w:szCs w:val="24"/>
          <w:u w:val="single"/>
          <w:lang w:val="hy-AM"/>
        </w:rPr>
      </w:pPr>
      <w:r w:rsidRPr="000E1BCE">
        <w:rPr>
          <w:rFonts w:ascii="GHEA Mariam" w:hAnsi="GHEA Mariam"/>
          <w:sz w:val="24"/>
          <w:szCs w:val="24"/>
          <w:u w:val="single"/>
          <w:lang w:val="hy-AM"/>
        </w:rPr>
        <w:t xml:space="preserve">                                                       Լ.ԹԱԴԵՎՈՍՅԱՆ</w:t>
      </w:r>
    </w:p>
    <w:p w14:paraId="422E3C9D" w14:textId="77777777" w:rsidR="000C0C99" w:rsidRPr="000E1BCE" w:rsidRDefault="000C0C99" w:rsidP="007459A1">
      <w:pPr>
        <w:tabs>
          <w:tab w:val="left" w:pos="142"/>
          <w:tab w:val="left" w:pos="720"/>
        </w:tabs>
        <w:spacing w:line="480" w:lineRule="auto"/>
        <w:ind w:right="-150" w:firstLine="567"/>
        <w:jc w:val="right"/>
        <w:rPr>
          <w:rFonts w:ascii="GHEA Mariam" w:hAnsi="GHEA Mariam"/>
          <w:sz w:val="24"/>
          <w:szCs w:val="24"/>
          <w:lang w:val="hy-AM"/>
        </w:rPr>
      </w:pPr>
      <w:r w:rsidRPr="000E1BCE">
        <w:rPr>
          <w:rFonts w:ascii="GHEA Mariam" w:hAnsi="GHEA Mariam"/>
          <w:sz w:val="24"/>
          <w:szCs w:val="24"/>
          <w:lang w:val="hy-AM"/>
        </w:rPr>
        <w:t xml:space="preserve">                                          </w:t>
      </w:r>
      <w:r w:rsidRPr="000E1BCE">
        <w:rPr>
          <w:rFonts w:ascii="GHEA Mariam" w:hAnsi="GHEA Mariam"/>
          <w:sz w:val="24"/>
          <w:szCs w:val="24"/>
          <w:u w:val="single"/>
          <w:lang w:val="hy-AM"/>
        </w:rPr>
        <w:t xml:space="preserve">                                                             Ա.ՊՈՂՈՍՅԱՆ</w:t>
      </w:r>
    </w:p>
    <w:p w14:paraId="015BAEC7" w14:textId="29F2C5A6" w:rsidR="00D72B03" w:rsidRPr="000E1BCE" w:rsidRDefault="00D72B03" w:rsidP="007459A1">
      <w:pPr>
        <w:tabs>
          <w:tab w:val="left" w:pos="0"/>
          <w:tab w:val="left" w:pos="142"/>
          <w:tab w:val="left" w:pos="720"/>
        </w:tabs>
        <w:spacing w:line="480" w:lineRule="auto"/>
        <w:ind w:right="-150" w:firstLine="567"/>
        <w:jc w:val="right"/>
        <w:rPr>
          <w:rFonts w:ascii="GHEA Mariam" w:hAnsi="GHEA Mariam"/>
          <w:sz w:val="24"/>
          <w:szCs w:val="24"/>
          <w:lang w:val="hy-AM"/>
        </w:rPr>
      </w:pPr>
    </w:p>
    <w:sectPr w:rsidR="00D72B03" w:rsidRPr="000E1BCE" w:rsidSect="00985089">
      <w:headerReference w:type="default" r:id="rId9"/>
      <w:pgSz w:w="11907" w:h="16840" w:code="9"/>
      <w:pgMar w:top="1134" w:right="851"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8F99F" w14:textId="77777777" w:rsidR="00C84923" w:rsidRDefault="00C84923" w:rsidP="00697659">
      <w:r>
        <w:separator/>
      </w:r>
    </w:p>
  </w:endnote>
  <w:endnote w:type="continuationSeparator" w:id="0">
    <w:p w14:paraId="50EBF3DE" w14:textId="77777777" w:rsidR="00C84923" w:rsidRDefault="00C84923" w:rsidP="0069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HEA Mariam">
    <w:panose1 w:val="0200050308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E77F2" w14:textId="77777777" w:rsidR="00C84923" w:rsidRDefault="00C84923" w:rsidP="00697659">
      <w:r>
        <w:separator/>
      </w:r>
    </w:p>
  </w:footnote>
  <w:footnote w:type="continuationSeparator" w:id="0">
    <w:p w14:paraId="3608E246" w14:textId="77777777" w:rsidR="00C84923" w:rsidRDefault="00C84923" w:rsidP="00697659">
      <w:r>
        <w:continuationSeparator/>
      </w:r>
    </w:p>
  </w:footnote>
  <w:footnote w:id="1">
    <w:p w14:paraId="19642B23" w14:textId="77777777" w:rsidR="00D85CBF" w:rsidRPr="00954279" w:rsidRDefault="00D85CBF" w:rsidP="00591FE2">
      <w:pPr>
        <w:pStyle w:val="FootnoteText"/>
        <w:jc w:val="both"/>
        <w:rPr>
          <w:rFonts w:ascii="GHEA Mariam" w:hAnsi="GHEA Mariam"/>
          <w:lang w:val="hy-AM"/>
        </w:rPr>
      </w:pPr>
      <w:r w:rsidRPr="00954279">
        <w:rPr>
          <w:rStyle w:val="FootnoteReference"/>
          <w:rFonts w:ascii="GHEA Mariam" w:hAnsi="GHEA Mariam"/>
        </w:rPr>
        <w:footnoteRef/>
      </w:r>
      <w:r w:rsidRPr="00954279">
        <w:rPr>
          <w:rFonts w:ascii="GHEA Mariam" w:hAnsi="GHEA Mariam"/>
        </w:rPr>
        <w:t xml:space="preserve"> </w:t>
      </w:r>
      <w:r w:rsidRPr="00954279">
        <w:rPr>
          <w:rFonts w:ascii="GHEA Mariam" w:hAnsi="GHEA Mariam"/>
          <w:lang w:val="hy-AM"/>
        </w:rPr>
        <w:t>Համաձայն ՀՀ գործող քրեական դատավարության օրենսգրքի անցումային դրույթները կարգավորող 483-րդ հոդվածի 8-րդ մասի՝ սույն բողոքը քննվում է մինչև 2022 թվականի հուլիսի 1-ը գործող կարգով։</w:t>
      </w:r>
    </w:p>
    <w:p w14:paraId="2C86043B" w14:textId="32D7A2A6" w:rsidR="00D85CBF" w:rsidRPr="00954279" w:rsidRDefault="00D85CBF">
      <w:pPr>
        <w:pStyle w:val="FootnoteText"/>
        <w:rPr>
          <w:rFonts w:ascii="GHEA Mariam" w:hAnsi="GHEA Mariam"/>
          <w:lang w:val="hy-AM"/>
        </w:rPr>
      </w:pPr>
    </w:p>
  </w:footnote>
  <w:footnote w:id="2">
    <w:p w14:paraId="7118CD00" w14:textId="3D9CD02E" w:rsidR="00D85CBF" w:rsidRPr="00954279" w:rsidRDefault="00D85CBF" w:rsidP="00B67276">
      <w:pPr>
        <w:pStyle w:val="FootnoteText"/>
        <w:jc w:val="both"/>
        <w:rPr>
          <w:rFonts w:ascii="GHEA Mariam" w:hAnsi="GHEA Mariam"/>
          <w:lang w:val="hy-AM"/>
        </w:rPr>
      </w:pPr>
      <w:r w:rsidRPr="00954279">
        <w:rPr>
          <w:rStyle w:val="FootnoteReference"/>
          <w:rFonts w:ascii="GHEA Mariam" w:hAnsi="GHEA Mariam"/>
        </w:rPr>
        <w:footnoteRef/>
      </w:r>
      <w:r w:rsidRPr="00954279">
        <w:rPr>
          <w:rFonts w:ascii="GHEA Mariam" w:hAnsi="GHEA Mariam"/>
          <w:lang w:val="hy-AM"/>
        </w:rPr>
        <w:t xml:space="preserve"> Տե՛ս նյութեր, հատոր 1, թերթեր 3-8։</w:t>
      </w:r>
    </w:p>
  </w:footnote>
  <w:footnote w:id="3">
    <w:p w14:paraId="7936217F" w14:textId="5F445B0F" w:rsidR="00D85CBF" w:rsidRPr="00954279" w:rsidRDefault="00D85CBF" w:rsidP="00B67276">
      <w:pPr>
        <w:pStyle w:val="FootnoteText"/>
        <w:jc w:val="both"/>
        <w:rPr>
          <w:rFonts w:ascii="GHEA Mariam" w:hAnsi="GHEA Mariam"/>
          <w:lang w:val="hy-AM"/>
        </w:rPr>
      </w:pPr>
      <w:r w:rsidRPr="00954279">
        <w:rPr>
          <w:rStyle w:val="FootnoteReference"/>
          <w:rFonts w:ascii="GHEA Mariam" w:hAnsi="GHEA Mariam"/>
        </w:rPr>
        <w:footnoteRef/>
      </w:r>
      <w:r w:rsidRPr="00954279">
        <w:rPr>
          <w:rFonts w:ascii="GHEA Mariam" w:hAnsi="GHEA Mariam"/>
          <w:lang w:val="hy-AM"/>
        </w:rPr>
        <w:t xml:space="preserve"> Տե՛ս նյութեր, հատոր 1, թերթեր 84-89։</w:t>
      </w:r>
    </w:p>
  </w:footnote>
  <w:footnote w:id="4">
    <w:p w14:paraId="4F649DB9" w14:textId="0AADA1FB" w:rsidR="00D85CBF" w:rsidRPr="00954279" w:rsidRDefault="00D85CBF" w:rsidP="00B67276">
      <w:pPr>
        <w:pStyle w:val="FootnoteText"/>
        <w:jc w:val="both"/>
        <w:rPr>
          <w:rFonts w:ascii="GHEA Mariam" w:hAnsi="GHEA Mariam"/>
          <w:lang w:val="hy-AM"/>
        </w:rPr>
      </w:pPr>
      <w:r w:rsidRPr="00954279">
        <w:rPr>
          <w:rStyle w:val="FootnoteReference"/>
          <w:rFonts w:ascii="GHEA Mariam" w:hAnsi="GHEA Mariam"/>
        </w:rPr>
        <w:footnoteRef/>
      </w:r>
      <w:r w:rsidRPr="00954279">
        <w:rPr>
          <w:rFonts w:ascii="GHEA Mariam" w:hAnsi="GHEA Mariam"/>
          <w:lang w:val="hy-AM"/>
        </w:rPr>
        <w:t xml:space="preserve"> Տե՛ս նյութեր, հատոր 2, թերթեր 29-35։</w:t>
      </w:r>
    </w:p>
  </w:footnote>
  <w:footnote w:id="5">
    <w:p w14:paraId="7F6D1998" w14:textId="0C600EF7" w:rsidR="00D85CBF" w:rsidRPr="002B1206" w:rsidRDefault="00D85CBF" w:rsidP="002B1206">
      <w:pPr>
        <w:pStyle w:val="FootnoteText"/>
        <w:jc w:val="both"/>
        <w:rPr>
          <w:rFonts w:ascii="GHEA Mariam" w:hAnsi="GHEA Mariam"/>
          <w:lang w:val="hy-AM"/>
        </w:rPr>
      </w:pPr>
      <w:r w:rsidRPr="002B1206">
        <w:rPr>
          <w:rStyle w:val="FootnoteReference"/>
          <w:rFonts w:ascii="GHEA Mariam" w:hAnsi="GHEA Mariam"/>
        </w:rPr>
        <w:footnoteRef/>
      </w:r>
      <w:r w:rsidRPr="002B1206">
        <w:rPr>
          <w:rFonts w:ascii="GHEA Mariam" w:hAnsi="GHEA Mariam"/>
          <w:lang w:val="hy-AM"/>
        </w:rPr>
        <w:t xml:space="preserve"> Տե՛ս Մարդու իրավունքների եվրոպական դատարանի՝ </w:t>
      </w:r>
      <w:r w:rsidRPr="002B1206">
        <w:rPr>
          <w:rFonts w:ascii="GHEA Mariam" w:hAnsi="GHEA Mariam"/>
          <w:i/>
          <w:iCs/>
          <w:lang w:val="hy-AM"/>
        </w:rPr>
        <w:t>Klass and others v. Germany</w:t>
      </w:r>
      <w:r w:rsidRPr="002B1206">
        <w:rPr>
          <w:rFonts w:ascii="GHEA Mariam" w:hAnsi="GHEA Mariam"/>
          <w:lang w:val="hy-AM"/>
        </w:rPr>
        <w:t xml:space="preserve"> գործով 1978 թվականի սեպտեմբերի 6-ի վճի</w:t>
      </w:r>
      <w:r w:rsidR="002940A6">
        <w:rPr>
          <w:rFonts w:ascii="GHEA Mariam" w:hAnsi="GHEA Mariam"/>
          <w:lang w:val="hy-AM"/>
        </w:rPr>
        <w:t>ռը, գանգատ թիվ 5029/71, կետ 41։</w:t>
      </w:r>
    </w:p>
  </w:footnote>
  <w:footnote w:id="6">
    <w:p w14:paraId="3681C0B5" w14:textId="59EAAAD7" w:rsidR="00D85CBF" w:rsidRPr="002B1206" w:rsidRDefault="00D85CBF" w:rsidP="00FA281F">
      <w:pPr>
        <w:pStyle w:val="FootnoteText"/>
        <w:jc w:val="both"/>
        <w:rPr>
          <w:rFonts w:ascii="GHEA Mariam" w:hAnsi="GHEA Mariam"/>
          <w:lang w:val="hy-AM"/>
        </w:rPr>
      </w:pPr>
      <w:r w:rsidRPr="002B1206">
        <w:rPr>
          <w:rStyle w:val="FootnoteReference"/>
          <w:rFonts w:ascii="GHEA Mariam" w:hAnsi="GHEA Mariam"/>
        </w:rPr>
        <w:footnoteRef/>
      </w:r>
      <w:r w:rsidRPr="002B1206">
        <w:rPr>
          <w:rFonts w:ascii="GHEA Mariam" w:hAnsi="GHEA Mariam"/>
          <w:lang w:val="hy-AM"/>
        </w:rPr>
        <w:t xml:space="preserve"> Տե՛ս Մարդու իրավունքների եվրոպական դատարանի՝ </w:t>
      </w:r>
      <w:r w:rsidRPr="002B1206">
        <w:rPr>
          <w:rFonts w:ascii="GHEA Mariam" w:hAnsi="GHEA Mariam"/>
          <w:i/>
          <w:lang w:val="hy-AM"/>
        </w:rPr>
        <w:t>Halford v.</w:t>
      </w:r>
      <w:r w:rsidR="00CC17A8">
        <w:rPr>
          <w:rFonts w:ascii="GHEA Mariam" w:hAnsi="GHEA Mariam"/>
          <w:i/>
          <w:lang w:val="hy-AM"/>
        </w:rPr>
        <w:t xml:space="preserve"> </w:t>
      </w:r>
      <w:r w:rsidR="002940A6" w:rsidRPr="002940A6">
        <w:rPr>
          <w:rFonts w:ascii="GHEA Mariam" w:hAnsi="GHEA Mariam"/>
          <w:i/>
          <w:lang w:val="hy-AM"/>
        </w:rPr>
        <w:t xml:space="preserve">the </w:t>
      </w:r>
      <w:r w:rsidRPr="002B1206">
        <w:rPr>
          <w:rFonts w:ascii="GHEA Mariam" w:hAnsi="GHEA Mariam"/>
          <w:i/>
          <w:lang w:val="hy-AM"/>
        </w:rPr>
        <w:t xml:space="preserve">UK </w:t>
      </w:r>
      <w:r w:rsidRPr="002B1206">
        <w:rPr>
          <w:rFonts w:ascii="GHEA Mariam" w:hAnsi="GHEA Mariam"/>
          <w:lang w:val="hy-AM"/>
        </w:rPr>
        <w:t xml:space="preserve">գործով 1997 թվականի հունիսի 25-ի վճիռը, գանգատ թիվ 20605/92, կետ 49։ </w:t>
      </w:r>
    </w:p>
  </w:footnote>
  <w:footnote w:id="7">
    <w:p w14:paraId="2B9F66C6" w14:textId="5D6F49D8" w:rsidR="00D85CBF" w:rsidRPr="002B1206" w:rsidRDefault="00D85CBF" w:rsidP="00FA281F">
      <w:pPr>
        <w:pStyle w:val="FootnoteText"/>
        <w:jc w:val="both"/>
        <w:rPr>
          <w:lang w:val="hy-AM"/>
        </w:rPr>
      </w:pPr>
      <w:r w:rsidRPr="002B1206">
        <w:rPr>
          <w:rStyle w:val="FootnoteReference"/>
          <w:rFonts w:ascii="GHEA Mariam" w:hAnsi="GHEA Mariam"/>
        </w:rPr>
        <w:footnoteRef/>
      </w:r>
      <w:r w:rsidRPr="002B1206">
        <w:rPr>
          <w:rFonts w:ascii="GHEA Mariam" w:hAnsi="GHEA Mariam"/>
          <w:lang w:val="hy-AM"/>
        </w:rPr>
        <w:t xml:space="preserve"> Տե՛ս Մարդու իրավունքների եվրոպական դատարանի՝ </w:t>
      </w:r>
      <w:r w:rsidRPr="002B1206">
        <w:rPr>
          <w:rFonts w:ascii="GHEA Mariam" w:hAnsi="GHEA Mariam"/>
          <w:i/>
          <w:lang w:val="hy-AM"/>
        </w:rPr>
        <w:t>Kopp v. Switzerland</w:t>
      </w:r>
      <w:r w:rsidRPr="002B1206">
        <w:rPr>
          <w:rFonts w:ascii="GHEA Mariam" w:hAnsi="GHEA Mariam"/>
          <w:lang w:val="hy-AM"/>
        </w:rPr>
        <w:t xml:space="preserve"> գործով 1998 թվականի մարտի 25-ի վճիռը, գանգատ թիվ 13/1997/797/1000, կետ 72։</w:t>
      </w:r>
    </w:p>
  </w:footnote>
  <w:footnote w:id="8">
    <w:p w14:paraId="0F1DC3B2" w14:textId="099E4F53" w:rsidR="00D85CBF" w:rsidRPr="00954279" w:rsidRDefault="00D85CBF" w:rsidP="00725BA3">
      <w:pPr>
        <w:pStyle w:val="FootnoteText"/>
        <w:jc w:val="both"/>
        <w:rPr>
          <w:rFonts w:ascii="GHEA Mariam" w:hAnsi="GHEA Mariam"/>
          <w:lang w:val="hy-AM"/>
        </w:rPr>
      </w:pPr>
      <w:r w:rsidRPr="00954279">
        <w:rPr>
          <w:rStyle w:val="FootnoteReference"/>
          <w:rFonts w:ascii="GHEA Mariam" w:hAnsi="GHEA Mariam"/>
        </w:rPr>
        <w:footnoteRef/>
      </w:r>
      <w:r w:rsidRPr="00954279">
        <w:rPr>
          <w:rFonts w:ascii="GHEA Mariam" w:hAnsi="GHEA Mariam"/>
          <w:lang w:val="hy-AM"/>
        </w:rPr>
        <w:t xml:space="preserve"> Տե՛ս Վճռաբեկ դատարանի՝ </w:t>
      </w:r>
      <w:r w:rsidRPr="00954279">
        <w:rPr>
          <w:rFonts w:ascii="GHEA Mariam" w:hAnsi="GHEA Mariam"/>
          <w:i/>
          <w:color w:val="000000"/>
          <w:lang w:val="hy-AM" w:eastAsia="en-US"/>
        </w:rPr>
        <w:t xml:space="preserve">Սամվել Բաբայանի, Արմեն Պողոսյանի և Սանասար Գաբրիելյանի </w:t>
      </w:r>
      <w:r w:rsidRPr="00954279">
        <w:rPr>
          <w:rFonts w:ascii="GHEA Mariam" w:hAnsi="GHEA Mariam"/>
          <w:color w:val="000000"/>
          <w:lang w:val="hy-AM" w:eastAsia="en-US"/>
        </w:rPr>
        <w:t>գործով 2018 թվականի հունիսի 15-ի թիվ ԵԿԴ/0189/01/17 որոշման 13</w:t>
      </w:r>
      <w:r w:rsidRPr="00954279">
        <w:rPr>
          <w:rFonts w:ascii="Cambria Math" w:hAnsi="Cambria Math" w:cs="Cambria Math"/>
          <w:color w:val="000000"/>
          <w:lang w:val="hy-AM" w:eastAsia="en-US"/>
        </w:rPr>
        <w:t>․</w:t>
      </w:r>
      <w:r w:rsidRPr="00954279">
        <w:rPr>
          <w:rFonts w:ascii="GHEA Mariam" w:hAnsi="GHEA Mariam"/>
          <w:color w:val="000000"/>
          <w:lang w:val="hy-AM" w:eastAsia="en-US"/>
        </w:rPr>
        <w:t>3-րդ կետը։</w:t>
      </w:r>
    </w:p>
  </w:footnote>
  <w:footnote w:id="9">
    <w:p w14:paraId="2475F1ED" w14:textId="77777777" w:rsidR="00295B58" w:rsidRPr="00954279" w:rsidRDefault="00295B58" w:rsidP="00295B58">
      <w:pPr>
        <w:contextualSpacing/>
        <w:jc w:val="both"/>
        <w:rPr>
          <w:rFonts w:ascii="GHEA Mariam" w:hAnsi="GHEA Mariam"/>
          <w:lang w:val="hy-AM"/>
        </w:rPr>
      </w:pPr>
      <w:r w:rsidRPr="00954279">
        <w:rPr>
          <w:rStyle w:val="FootnoteReference"/>
          <w:rFonts w:ascii="GHEA Mariam" w:hAnsi="GHEA Mariam"/>
        </w:rPr>
        <w:footnoteRef/>
      </w:r>
      <w:r w:rsidRPr="00954279">
        <w:rPr>
          <w:rFonts w:ascii="GHEA Mariam" w:hAnsi="GHEA Mariam"/>
          <w:lang w:val="hy-AM"/>
        </w:rPr>
        <w:t xml:space="preserve"> Տե՛ս, </w:t>
      </w:r>
      <w:r w:rsidRPr="00954279">
        <w:rPr>
          <w:rFonts w:ascii="GHEA Mariam" w:hAnsi="GHEA Mariam"/>
          <w:i/>
          <w:iCs/>
          <w:lang w:val="hy-AM"/>
        </w:rPr>
        <w:t>mutatis mutandis</w:t>
      </w:r>
      <w:r w:rsidRPr="00954279">
        <w:rPr>
          <w:rFonts w:ascii="GHEA Mariam" w:hAnsi="GHEA Mariam"/>
          <w:lang w:val="hy-AM"/>
        </w:rPr>
        <w:t xml:space="preserve">, Վճռաբեկ դատարանի՝ </w:t>
      </w:r>
      <w:r w:rsidRPr="00954279">
        <w:rPr>
          <w:rFonts w:ascii="GHEA Mariam" w:hAnsi="GHEA Mariam"/>
          <w:i/>
          <w:lang w:val="hy-AM"/>
        </w:rPr>
        <w:t>Յաշա Խաչատրյանի</w:t>
      </w:r>
      <w:r w:rsidRPr="00954279">
        <w:rPr>
          <w:rFonts w:ascii="GHEA Mariam" w:hAnsi="GHEA Mariam"/>
          <w:lang w:val="hy-AM"/>
        </w:rPr>
        <w:t xml:space="preserve"> գործով 2020 թվականի հոկտեմբերի 28-ի թիվ ԵԴ/3084/07/19, </w:t>
      </w:r>
      <w:r w:rsidRPr="00954279">
        <w:rPr>
          <w:rFonts w:ascii="GHEA Mariam" w:hAnsi="GHEA Mariam"/>
          <w:i/>
          <w:lang w:val="hy-AM"/>
        </w:rPr>
        <w:t>Հովհաննես Շահինյանի</w:t>
      </w:r>
      <w:r w:rsidRPr="00954279">
        <w:rPr>
          <w:rFonts w:ascii="GHEA Mariam" w:hAnsi="GHEA Mariam"/>
          <w:lang w:val="hy-AM"/>
        </w:rPr>
        <w:t xml:space="preserve"> գործով 2023 թվականի հունիսի 22-ի թիվ ԵԴ/0364/07/20 և </w:t>
      </w:r>
      <w:r w:rsidRPr="00954279">
        <w:rPr>
          <w:rFonts w:ascii="GHEA Mariam" w:hAnsi="GHEA Mariam"/>
          <w:i/>
          <w:lang w:val="hy-AM"/>
        </w:rPr>
        <w:t xml:space="preserve">Դավիթ Առաքելյանի </w:t>
      </w:r>
      <w:r w:rsidRPr="00954279">
        <w:rPr>
          <w:rFonts w:ascii="GHEA Mariam" w:hAnsi="GHEA Mariam"/>
          <w:lang w:val="hy-AM"/>
        </w:rPr>
        <w:t>գործով 2023 թվականի հոկտեմբերի 10-ի թիվ ԿԴ1/0143/07/21 որոշումները։</w:t>
      </w:r>
    </w:p>
  </w:footnote>
  <w:footnote w:id="10">
    <w:p w14:paraId="7FB20E8C" w14:textId="66D22D50" w:rsidR="00D85CBF" w:rsidRPr="00954279" w:rsidRDefault="00D85CBF" w:rsidP="0036275E">
      <w:pPr>
        <w:pStyle w:val="FootnoteText"/>
        <w:jc w:val="both"/>
        <w:rPr>
          <w:rFonts w:ascii="GHEA Mariam" w:hAnsi="GHEA Mariam"/>
          <w:lang w:val="hy-AM"/>
        </w:rPr>
      </w:pPr>
      <w:r w:rsidRPr="00954279">
        <w:rPr>
          <w:rStyle w:val="FootnoteReference"/>
          <w:rFonts w:ascii="GHEA Mariam" w:hAnsi="GHEA Mariam"/>
        </w:rPr>
        <w:footnoteRef/>
      </w:r>
      <w:r w:rsidRPr="00954279">
        <w:rPr>
          <w:rFonts w:ascii="GHEA Mariam" w:hAnsi="GHEA Mariam"/>
          <w:lang w:val="hy-AM"/>
        </w:rPr>
        <w:t xml:space="preserve"> Տե՛ս սույն որոշման 7-րդ կետը։</w:t>
      </w:r>
    </w:p>
  </w:footnote>
  <w:footnote w:id="11">
    <w:p w14:paraId="7E260EED" w14:textId="72EDB7C4" w:rsidR="00D85CBF" w:rsidRPr="00954279" w:rsidRDefault="00D85CBF" w:rsidP="0036275E">
      <w:pPr>
        <w:pStyle w:val="FootnoteText"/>
        <w:jc w:val="both"/>
        <w:rPr>
          <w:rFonts w:ascii="GHEA Mariam" w:hAnsi="GHEA Mariam"/>
          <w:lang w:val="hy-AM"/>
        </w:rPr>
      </w:pPr>
      <w:r w:rsidRPr="00954279">
        <w:rPr>
          <w:rStyle w:val="FootnoteReference"/>
          <w:rFonts w:ascii="GHEA Mariam" w:hAnsi="GHEA Mariam"/>
        </w:rPr>
        <w:footnoteRef/>
      </w:r>
      <w:r w:rsidRPr="00954279">
        <w:rPr>
          <w:rFonts w:ascii="GHEA Mariam" w:hAnsi="GHEA Mariam"/>
          <w:lang w:val="hy-AM"/>
        </w:rPr>
        <w:t xml:space="preserve"> Տե՛ս սույն որոշման 8-րդ կետը։</w:t>
      </w:r>
    </w:p>
  </w:footnote>
  <w:footnote w:id="12">
    <w:p w14:paraId="16D30762" w14:textId="77777777" w:rsidR="00D85CBF" w:rsidRPr="00954279" w:rsidRDefault="00D85CBF" w:rsidP="009E29F4">
      <w:pPr>
        <w:pStyle w:val="FootnoteText"/>
        <w:rPr>
          <w:rFonts w:ascii="GHEA Mariam" w:hAnsi="GHEA Mariam"/>
          <w:lang w:val="hy-AM"/>
        </w:rPr>
      </w:pPr>
      <w:r w:rsidRPr="00954279">
        <w:rPr>
          <w:rStyle w:val="FootnoteReference"/>
          <w:rFonts w:ascii="GHEA Mariam" w:hAnsi="GHEA Mariam"/>
        </w:rPr>
        <w:footnoteRef/>
      </w:r>
      <w:r w:rsidRPr="00954279">
        <w:rPr>
          <w:rFonts w:ascii="GHEA Mariam" w:hAnsi="GHEA Mariam"/>
          <w:lang w:val="hy-AM"/>
        </w:rPr>
        <w:t xml:space="preserve"> Տե՛ս սույն որոշման 9-րդ կետը։</w:t>
      </w:r>
    </w:p>
  </w:footnote>
  <w:footnote w:id="13">
    <w:p w14:paraId="3294D3FE" w14:textId="12958A39" w:rsidR="005123FC" w:rsidRPr="00954279" w:rsidRDefault="00026E1D" w:rsidP="00026E1D">
      <w:pPr>
        <w:pStyle w:val="FootnoteText"/>
        <w:rPr>
          <w:rFonts w:ascii="GHEA Mariam" w:hAnsi="GHEA Mariam"/>
          <w:lang w:val="hy-AM"/>
        </w:rPr>
      </w:pPr>
      <w:r w:rsidRPr="00954279">
        <w:rPr>
          <w:rStyle w:val="FootnoteReference"/>
          <w:rFonts w:ascii="GHEA Mariam" w:hAnsi="GHEA Mariam"/>
        </w:rPr>
        <w:footnoteRef/>
      </w:r>
      <w:r w:rsidRPr="00954279">
        <w:rPr>
          <w:rFonts w:ascii="GHEA Mariam" w:hAnsi="GHEA Mariam"/>
          <w:lang w:val="hy-AM"/>
        </w:rPr>
        <w:t xml:space="preserve"> Տե՛ս նյութեր, հատոր 1, թերթեր </w:t>
      </w:r>
      <w:r>
        <w:rPr>
          <w:rFonts w:ascii="GHEA Mariam" w:hAnsi="GHEA Mariam"/>
          <w:lang w:val="hy-AM"/>
        </w:rPr>
        <w:t>3-8</w:t>
      </w:r>
      <w:r w:rsidRPr="00954279">
        <w:rPr>
          <w:rFonts w:ascii="GHEA Mariam" w:hAnsi="GHEA Mariam"/>
          <w:lang w:val="hy-AM"/>
        </w:rPr>
        <w:t>։</w:t>
      </w:r>
    </w:p>
  </w:footnote>
  <w:footnote w:id="14">
    <w:p w14:paraId="4BF49629" w14:textId="3E0E78BD" w:rsidR="00F44CBC" w:rsidRPr="00F44CBC" w:rsidRDefault="00F44CBC">
      <w:pPr>
        <w:pStyle w:val="FootnoteText"/>
        <w:rPr>
          <w:rFonts w:ascii="GHEA Mariam" w:hAnsi="GHEA Mariam"/>
          <w:lang w:val="hy-AM"/>
        </w:rPr>
      </w:pPr>
      <w:r w:rsidRPr="00F44CBC">
        <w:rPr>
          <w:rStyle w:val="FootnoteReference"/>
          <w:rFonts w:ascii="GHEA Mariam" w:hAnsi="GHEA Mariam"/>
        </w:rPr>
        <w:footnoteRef/>
      </w:r>
      <w:r w:rsidRPr="00F44CBC">
        <w:rPr>
          <w:rFonts w:ascii="GHEA Mariam" w:hAnsi="GHEA Mariam"/>
          <w:lang w:val="hy-AM"/>
        </w:rPr>
        <w:t xml:space="preserve"> Տե՛ս նյութեր, հատոր 1, թերթեր 16-18, 21-34։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3170032"/>
      <w:docPartObj>
        <w:docPartGallery w:val="Page Numbers (Top of Page)"/>
        <w:docPartUnique/>
      </w:docPartObj>
    </w:sdtPr>
    <w:sdtEndPr>
      <w:rPr>
        <w:noProof/>
      </w:rPr>
    </w:sdtEndPr>
    <w:sdtContent>
      <w:p w14:paraId="3C220A0F" w14:textId="111E6DF6" w:rsidR="00D85CBF" w:rsidRDefault="00D85CBF">
        <w:pPr>
          <w:pStyle w:val="Header"/>
          <w:jc w:val="right"/>
        </w:pPr>
        <w:r>
          <w:fldChar w:fldCharType="begin"/>
        </w:r>
        <w:r>
          <w:instrText xml:space="preserve"> PAGE   \* MERGEFORMAT </w:instrText>
        </w:r>
        <w:r>
          <w:fldChar w:fldCharType="separate"/>
        </w:r>
        <w:r w:rsidR="00077462">
          <w:rPr>
            <w:noProof/>
          </w:rPr>
          <w:t>21</w:t>
        </w:r>
        <w:r>
          <w:rPr>
            <w:noProof/>
          </w:rPr>
          <w:fldChar w:fldCharType="end"/>
        </w:r>
      </w:p>
    </w:sdtContent>
  </w:sdt>
  <w:p w14:paraId="4D88EC4F" w14:textId="77777777" w:rsidR="00D85CBF" w:rsidRDefault="00D85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40833"/>
    <w:multiLevelType w:val="hybridMultilevel"/>
    <w:tmpl w:val="842C1B82"/>
    <w:lvl w:ilvl="0" w:tplc="EE641EF2">
      <w:start w:val="2"/>
      <w:numFmt w:val="bullet"/>
      <w:lvlText w:val="-"/>
      <w:lvlJc w:val="left"/>
      <w:pPr>
        <w:ind w:left="720" w:hanging="360"/>
      </w:pPr>
      <w:rPr>
        <w:rFonts w:ascii="Sylfaen" w:eastAsia="Times New Roman" w:hAnsi="Sylfaen" w:cs="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8EB"/>
    <w:multiLevelType w:val="hybridMultilevel"/>
    <w:tmpl w:val="57E0BAC8"/>
    <w:lvl w:ilvl="0" w:tplc="A6C8BCAA">
      <w:start w:val="1"/>
      <w:numFmt w:val="decimal"/>
      <w:lvlText w:val="%1."/>
      <w:lvlJc w:val="left"/>
      <w:pPr>
        <w:ind w:left="720" w:hanging="360"/>
      </w:pPr>
      <w:rPr>
        <w:rFonts w:ascii="Sylfaen" w:eastAsia="Calibri" w:hAnsi="Sylfae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D3C63"/>
    <w:multiLevelType w:val="hybridMultilevel"/>
    <w:tmpl w:val="4E20BB62"/>
    <w:lvl w:ilvl="0" w:tplc="492448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57E374B3"/>
    <w:multiLevelType w:val="hybridMultilevel"/>
    <w:tmpl w:val="21B0DC5C"/>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61C51652"/>
    <w:multiLevelType w:val="hybridMultilevel"/>
    <w:tmpl w:val="07E68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1660262">
    <w:abstractNumId w:val="1"/>
  </w:num>
  <w:num w:numId="2" w16cid:durableId="1060983141">
    <w:abstractNumId w:val="0"/>
  </w:num>
  <w:num w:numId="3" w16cid:durableId="105972643">
    <w:abstractNumId w:val="3"/>
  </w:num>
  <w:num w:numId="4" w16cid:durableId="675965931">
    <w:abstractNumId w:val="4"/>
  </w:num>
  <w:num w:numId="5" w16cid:durableId="1757751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CC"/>
    <w:rsid w:val="00007B20"/>
    <w:rsid w:val="00021048"/>
    <w:rsid w:val="0002184D"/>
    <w:rsid w:val="00022D14"/>
    <w:rsid w:val="00026E1D"/>
    <w:rsid w:val="00030CC7"/>
    <w:rsid w:val="000406B4"/>
    <w:rsid w:val="00041473"/>
    <w:rsid w:val="0004736A"/>
    <w:rsid w:val="0005052E"/>
    <w:rsid w:val="00053182"/>
    <w:rsid w:val="000550F9"/>
    <w:rsid w:val="00066324"/>
    <w:rsid w:val="0007139D"/>
    <w:rsid w:val="00077462"/>
    <w:rsid w:val="00077F9A"/>
    <w:rsid w:val="00081CF7"/>
    <w:rsid w:val="00084744"/>
    <w:rsid w:val="00085CFA"/>
    <w:rsid w:val="0008755A"/>
    <w:rsid w:val="00091907"/>
    <w:rsid w:val="00091DC2"/>
    <w:rsid w:val="00092CDB"/>
    <w:rsid w:val="000943B3"/>
    <w:rsid w:val="000A3892"/>
    <w:rsid w:val="000B4CC8"/>
    <w:rsid w:val="000B4F2D"/>
    <w:rsid w:val="000B7319"/>
    <w:rsid w:val="000B7423"/>
    <w:rsid w:val="000C0C99"/>
    <w:rsid w:val="000C2F99"/>
    <w:rsid w:val="000C541B"/>
    <w:rsid w:val="000C6CE3"/>
    <w:rsid w:val="000D078E"/>
    <w:rsid w:val="000E0D7E"/>
    <w:rsid w:val="000E1BCE"/>
    <w:rsid w:val="000E20E4"/>
    <w:rsid w:val="000E439C"/>
    <w:rsid w:val="000F182A"/>
    <w:rsid w:val="000F5698"/>
    <w:rsid w:val="000F629E"/>
    <w:rsid w:val="000F71D3"/>
    <w:rsid w:val="00111C05"/>
    <w:rsid w:val="0012367B"/>
    <w:rsid w:val="001277F0"/>
    <w:rsid w:val="001343A9"/>
    <w:rsid w:val="00154213"/>
    <w:rsid w:val="0015746E"/>
    <w:rsid w:val="0016177E"/>
    <w:rsid w:val="00164A07"/>
    <w:rsid w:val="00164E4E"/>
    <w:rsid w:val="0016653D"/>
    <w:rsid w:val="00172A55"/>
    <w:rsid w:val="00181527"/>
    <w:rsid w:val="001815F1"/>
    <w:rsid w:val="00184DB7"/>
    <w:rsid w:val="00186C99"/>
    <w:rsid w:val="00191AB2"/>
    <w:rsid w:val="001A25CF"/>
    <w:rsid w:val="001A3E5A"/>
    <w:rsid w:val="001A7A0F"/>
    <w:rsid w:val="001A7DC1"/>
    <w:rsid w:val="001B3495"/>
    <w:rsid w:val="001C0458"/>
    <w:rsid w:val="001C2DE5"/>
    <w:rsid w:val="001C77B8"/>
    <w:rsid w:val="001E3D4E"/>
    <w:rsid w:val="002006EB"/>
    <w:rsid w:val="002009BF"/>
    <w:rsid w:val="00203197"/>
    <w:rsid w:val="002066BA"/>
    <w:rsid w:val="00206737"/>
    <w:rsid w:val="002112CE"/>
    <w:rsid w:val="00214DA5"/>
    <w:rsid w:val="00215422"/>
    <w:rsid w:val="00217133"/>
    <w:rsid w:val="00221C56"/>
    <w:rsid w:val="00222198"/>
    <w:rsid w:val="002244D3"/>
    <w:rsid w:val="002257FD"/>
    <w:rsid w:val="00225B7E"/>
    <w:rsid w:val="0022673C"/>
    <w:rsid w:val="002405F5"/>
    <w:rsid w:val="0024265F"/>
    <w:rsid w:val="00243AA9"/>
    <w:rsid w:val="00247C96"/>
    <w:rsid w:val="00257220"/>
    <w:rsid w:val="00261BCF"/>
    <w:rsid w:val="0027194F"/>
    <w:rsid w:val="00272455"/>
    <w:rsid w:val="0028422B"/>
    <w:rsid w:val="00286EFE"/>
    <w:rsid w:val="002915AF"/>
    <w:rsid w:val="002940A6"/>
    <w:rsid w:val="002944AB"/>
    <w:rsid w:val="00295B19"/>
    <w:rsid w:val="00295B58"/>
    <w:rsid w:val="002978EE"/>
    <w:rsid w:val="002A11A2"/>
    <w:rsid w:val="002A3C72"/>
    <w:rsid w:val="002A6971"/>
    <w:rsid w:val="002B1206"/>
    <w:rsid w:val="002B23A7"/>
    <w:rsid w:val="002C5D17"/>
    <w:rsid w:val="002C73AF"/>
    <w:rsid w:val="002D68CC"/>
    <w:rsid w:val="002E2263"/>
    <w:rsid w:val="002E3411"/>
    <w:rsid w:val="002E5D4D"/>
    <w:rsid w:val="002F02B5"/>
    <w:rsid w:val="00301083"/>
    <w:rsid w:val="00305B87"/>
    <w:rsid w:val="00306D53"/>
    <w:rsid w:val="00310302"/>
    <w:rsid w:val="0031066C"/>
    <w:rsid w:val="00324C23"/>
    <w:rsid w:val="00325D04"/>
    <w:rsid w:val="00336FFC"/>
    <w:rsid w:val="00342E1C"/>
    <w:rsid w:val="00350C26"/>
    <w:rsid w:val="0036275E"/>
    <w:rsid w:val="003748AA"/>
    <w:rsid w:val="00374FBB"/>
    <w:rsid w:val="00375C68"/>
    <w:rsid w:val="0037650A"/>
    <w:rsid w:val="00387DDB"/>
    <w:rsid w:val="00390294"/>
    <w:rsid w:val="0039184C"/>
    <w:rsid w:val="003937AA"/>
    <w:rsid w:val="00393BD0"/>
    <w:rsid w:val="00396DB2"/>
    <w:rsid w:val="003A0EE5"/>
    <w:rsid w:val="003A32A5"/>
    <w:rsid w:val="003A5461"/>
    <w:rsid w:val="003B002E"/>
    <w:rsid w:val="003B1F06"/>
    <w:rsid w:val="003B2EA5"/>
    <w:rsid w:val="003B4952"/>
    <w:rsid w:val="003C6CC7"/>
    <w:rsid w:val="003D5DDF"/>
    <w:rsid w:val="003D74A8"/>
    <w:rsid w:val="003D7DFF"/>
    <w:rsid w:val="003E74C9"/>
    <w:rsid w:val="003F15D0"/>
    <w:rsid w:val="003F2097"/>
    <w:rsid w:val="00403539"/>
    <w:rsid w:val="00423FC3"/>
    <w:rsid w:val="00426168"/>
    <w:rsid w:val="00431C4B"/>
    <w:rsid w:val="00432B1E"/>
    <w:rsid w:val="00446586"/>
    <w:rsid w:val="00455E36"/>
    <w:rsid w:val="00460259"/>
    <w:rsid w:val="0046136C"/>
    <w:rsid w:val="00467509"/>
    <w:rsid w:val="00471A04"/>
    <w:rsid w:val="00472E86"/>
    <w:rsid w:val="004740B3"/>
    <w:rsid w:val="00475059"/>
    <w:rsid w:val="004820A8"/>
    <w:rsid w:val="00486AF6"/>
    <w:rsid w:val="00486ECF"/>
    <w:rsid w:val="00490941"/>
    <w:rsid w:val="004A0AA0"/>
    <w:rsid w:val="004A2B75"/>
    <w:rsid w:val="004B2127"/>
    <w:rsid w:val="004B59B9"/>
    <w:rsid w:val="004C727E"/>
    <w:rsid w:val="004D563A"/>
    <w:rsid w:val="004D5E2F"/>
    <w:rsid w:val="005025ED"/>
    <w:rsid w:val="00511E32"/>
    <w:rsid w:val="005123FC"/>
    <w:rsid w:val="00517E54"/>
    <w:rsid w:val="00524C8E"/>
    <w:rsid w:val="00525E92"/>
    <w:rsid w:val="0052639C"/>
    <w:rsid w:val="0052700F"/>
    <w:rsid w:val="00533B60"/>
    <w:rsid w:val="00544463"/>
    <w:rsid w:val="00551EF6"/>
    <w:rsid w:val="00553FDC"/>
    <w:rsid w:val="00555545"/>
    <w:rsid w:val="00555A2B"/>
    <w:rsid w:val="00571720"/>
    <w:rsid w:val="0058378F"/>
    <w:rsid w:val="00590897"/>
    <w:rsid w:val="00591FE2"/>
    <w:rsid w:val="005A1690"/>
    <w:rsid w:val="005A4508"/>
    <w:rsid w:val="005A4D45"/>
    <w:rsid w:val="005A516B"/>
    <w:rsid w:val="005A667A"/>
    <w:rsid w:val="005A71CE"/>
    <w:rsid w:val="005B138C"/>
    <w:rsid w:val="005B4E73"/>
    <w:rsid w:val="005B606A"/>
    <w:rsid w:val="005C0092"/>
    <w:rsid w:val="005C1AC9"/>
    <w:rsid w:val="005C4D1F"/>
    <w:rsid w:val="005C64F8"/>
    <w:rsid w:val="005C6F9C"/>
    <w:rsid w:val="005D612C"/>
    <w:rsid w:val="005E0B97"/>
    <w:rsid w:val="005E45A4"/>
    <w:rsid w:val="005E763C"/>
    <w:rsid w:val="005F0B49"/>
    <w:rsid w:val="005F1DE6"/>
    <w:rsid w:val="00607BF0"/>
    <w:rsid w:val="00611F42"/>
    <w:rsid w:val="0061349F"/>
    <w:rsid w:val="0062041C"/>
    <w:rsid w:val="00621B14"/>
    <w:rsid w:val="00621CA6"/>
    <w:rsid w:val="006232B8"/>
    <w:rsid w:val="00636F63"/>
    <w:rsid w:val="00640E1A"/>
    <w:rsid w:val="00643A8C"/>
    <w:rsid w:val="0065006F"/>
    <w:rsid w:val="00651E87"/>
    <w:rsid w:val="0065304F"/>
    <w:rsid w:val="00660BF9"/>
    <w:rsid w:val="00670491"/>
    <w:rsid w:val="00673E13"/>
    <w:rsid w:val="00674180"/>
    <w:rsid w:val="00676280"/>
    <w:rsid w:val="00677D1B"/>
    <w:rsid w:val="00697659"/>
    <w:rsid w:val="006A120D"/>
    <w:rsid w:val="006A3EF5"/>
    <w:rsid w:val="006C0AD8"/>
    <w:rsid w:val="006C3B8F"/>
    <w:rsid w:val="006D19FD"/>
    <w:rsid w:val="006D41E5"/>
    <w:rsid w:val="006D6397"/>
    <w:rsid w:val="006F1B72"/>
    <w:rsid w:val="006F22D6"/>
    <w:rsid w:val="00725BA3"/>
    <w:rsid w:val="0072600C"/>
    <w:rsid w:val="007459A1"/>
    <w:rsid w:val="0075542D"/>
    <w:rsid w:val="0075685E"/>
    <w:rsid w:val="007604E7"/>
    <w:rsid w:val="007657ED"/>
    <w:rsid w:val="00773521"/>
    <w:rsid w:val="00773F61"/>
    <w:rsid w:val="00786BFF"/>
    <w:rsid w:val="0078788E"/>
    <w:rsid w:val="00791304"/>
    <w:rsid w:val="00794A67"/>
    <w:rsid w:val="007A2FA0"/>
    <w:rsid w:val="007A512E"/>
    <w:rsid w:val="007A5C7F"/>
    <w:rsid w:val="007A7664"/>
    <w:rsid w:val="007B5084"/>
    <w:rsid w:val="007B5696"/>
    <w:rsid w:val="007B56F5"/>
    <w:rsid w:val="007D501A"/>
    <w:rsid w:val="007F1D32"/>
    <w:rsid w:val="007F279B"/>
    <w:rsid w:val="008008B6"/>
    <w:rsid w:val="00803D38"/>
    <w:rsid w:val="00807A52"/>
    <w:rsid w:val="008123C2"/>
    <w:rsid w:val="00814611"/>
    <w:rsid w:val="008159F8"/>
    <w:rsid w:val="008177F3"/>
    <w:rsid w:val="008210C7"/>
    <w:rsid w:val="00826ABD"/>
    <w:rsid w:val="00836916"/>
    <w:rsid w:val="00840565"/>
    <w:rsid w:val="00840784"/>
    <w:rsid w:val="00854063"/>
    <w:rsid w:val="00857870"/>
    <w:rsid w:val="00865D5C"/>
    <w:rsid w:val="008705E1"/>
    <w:rsid w:val="008741A8"/>
    <w:rsid w:val="00876C26"/>
    <w:rsid w:val="00882E05"/>
    <w:rsid w:val="008860CD"/>
    <w:rsid w:val="00895B09"/>
    <w:rsid w:val="00896B94"/>
    <w:rsid w:val="008B2C75"/>
    <w:rsid w:val="008B3F8D"/>
    <w:rsid w:val="008C5CC7"/>
    <w:rsid w:val="008C76DD"/>
    <w:rsid w:val="008D0B07"/>
    <w:rsid w:val="008D615B"/>
    <w:rsid w:val="008D7925"/>
    <w:rsid w:val="008E23AA"/>
    <w:rsid w:val="008E35B3"/>
    <w:rsid w:val="008F0A9D"/>
    <w:rsid w:val="0090297E"/>
    <w:rsid w:val="009032AB"/>
    <w:rsid w:val="009114D0"/>
    <w:rsid w:val="009131D2"/>
    <w:rsid w:val="00925178"/>
    <w:rsid w:val="00925696"/>
    <w:rsid w:val="00932B2C"/>
    <w:rsid w:val="00934158"/>
    <w:rsid w:val="00935BC1"/>
    <w:rsid w:val="009377BA"/>
    <w:rsid w:val="00940F78"/>
    <w:rsid w:val="009457A0"/>
    <w:rsid w:val="00952721"/>
    <w:rsid w:val="00953AB5"/>
    <w:rsid w:val="00954279"/>
    <w:rsid w:val="0095522B"/>
    <w:rsid w:val="009609E0"/>
    <w:rsid w:val="009617F7"/>
    <w:rsid w:val="009659C2"/>
    <w:rsid w:val="00970393"/>
    <w:rsid w:val="0098465C"/>
    <w:rsid w:val="00985089"/>
    <w:rsid w:val="009976DB"/>
    <w:rsid w:val="0099797E"/>
    <w:rsid w:val="009A1C44"/>
    <w:rsid w:val="009A5480"/>
    <w:rsid w:val="009A5BCC"/>
    <w:rsid w:val="009A7C15"/>
    <w:rsid w:val="009B0800"/>
    <w:rsid w:val="009B4223"/>
    <w:rsid w:val="009C0615"/>
    <w:rsid w:val="009D2776"/>
    <w:rsid w:val="009D2CCE"/>
    <w:rsid w:val="009E0D0F"/>
    <w:rsid w:val="009E1D1D"/>
    <w:rsid w:val="009E29F4"/>
    <w:rsid w:val="009E7934"/>
    <w:rsid w:val="009F315C"/>
    <w:rsid w:val="00A0051E"/>
    <w:rsid w:val="00A00EB7"/>
    <w:rsid w:val="00A048CF"/>
    <w:rsid w:val="00A13E09"/>
    <w:rsid w:val="00A15E42"/>
    <w:rsid w:val="00A3088F"/>
    <w:rsid w:val="00A30A23"/>
    <w:rsid w:val="00A43D97"/>
    <w:rsid w:val="00A510C3"/>
    <w:rsid w:val="00A62FA6"/>
    <w:rsid w:val="00A72E10"/>
    <w:rsid w:val="00A7322A"/>
    <w:rsid w:val="00A81E92"/>
    <w:rsid w:val="00A84E12"/>
    <w:rsid w:val="00A85FA6"/>
    <w:rsid w:val="00A87D4F"/>
    <w:rsid w:val="00A91E00"/>
    <w:rsid w:val="00A91FD4"/>
    <w:rsid w:val="00A9317C"/>
    <w:rsid w:val="00AA0825"/>
    <w:rsid w:val="00AA2FB3"/>
    <w:rsid w:val="00AB31B1"/>
    <w:rsid w:val="00AB6B97"/>
    <w:rsid w:val="00AB6F77"/>
    <w:rsid w:val="00AC2AA8"/>
    <w:rsid w:val="00AC5316"/>
    <w:rsid w:val="00AC79A4"/>
    <w:rsid w:val="00AD1E1C"/>
    <w:rsid w:val="00AD2211"/>
    <w:rsid w:val="00AD2A82"/>
    <w:rsid w:val="00AD4A6A"/>
    <w:rsid w:val="00AD6FA9"/>
    <w:rsid w:val="00AE0D18"/>
    <w:rsid w:val="00AE122C"/>
    <w:rsid w:val="00AE2DF3"/>
    <w:rsid w:val="00AE301A"/>
    <w:rsid w:val="00AF4D32"/>
    <w:rsid w:val="00B0474E"/>
    <w:rsid w:val="00B062CF"/>
    <w:rsid w:val="00B13B14"/>
    <w:rsid w:val="00B1475D"/>
    <w:rsid w:val="00B20090"/>
    <w:rsid w:val="00B2187E"/>
    <w:rsid w:val="00B228CA"/>
    <w:rsid w:val="00B23BE2"/>
    <w:rsid w:val="00B27A17"/>
    <w:rsid w:val="00B355C1"/>
    <w:rsid w:val="00B4500B"/>
    <w:rsid w:val="00B46DF9"/>
    <w:rsid w:val="00B51B76"/>
    <w:rsid w:val="00B61102"/>
    <w:rsid w:val="00B64C9A"/>
    <w:rsid w:val="00B67276"/>
    <w:rsid w:val="00B72DCC"/>
    <w:rsid w:val="00B833C4"/>
    <w:rsid w:val="00B86A35"/>
    <w:rsid w:val="00B92FF1"/>
    <w:rsid w:val="00B93B40"/>
    <w:rsid w:val="00B93E3D"/>
    <w:rsid w:val="00BA5B69"/>
    <w:rsid w:val="00BA63BA"/>
    <w:rsid w:val="00BB0690"/>
    <w:rsid w:val="00BB72EE"/>
    <w:rsid w:val="00BC1EC1"/>
    <w:rsid w:val="00BC3684"/>
    <w:rsid w:val="00BD0E64"/>
    <w:rsid w:val="00BD446B"/>
    <w:rsid w:val="00BD72A6"/>
    <w:rsid w:val="00BE1FA8"/>
    <w:rsid w:val="00BE3006"/>
    <w:rsid w:val="00BE42F6"/>
    <w:rsid w:val="00BE59CB"/>
    <w:rsid w:val="00BF0E9A"/>
    <w:rsid w:val="00C02052"/>
    <w:rsid w:val="00C027A0"/>
    <w:rsid w:val="00C0301A"/>
    <w:rsid w:val="00C0576B"/>
    <w:rsid w:val="00C13B21"/>
    <w:rsid w:val="00C16542"/>
    <w:rsid w:val="00C21B91"/>
    <w:rsid w:val="00C235DC"/>
    <w:rsid w:val="00C25965"/>
    <w:rsid w:val="00C30969"/>
    <w:rsid w:val="00C33D73"/>
    <w:rsid w:val="00C3690E"/>
    <w:rsid w:val="00C4265C"/>
    <w:rsid w:val="00C506BD"/>
    <w:rsid w:val="00C61523"/>
    <w:rsid w:val="00C634FB"/>
    <w:rsid w:val="00C6587C"/>
    <w:rsid w:val="00C708EC"/>
    <w:rsid w:val="00C70EF0"/>
    <w:rsid w:val="00C73210"/>
    <w:rsid w:val="00C7334D"/>
    <w:rsid w:val="00C8017C"/>
    <w:rsid w:val="00C84684"/>
    <w:rsid w:val="00C84923"/>
    <w:rsid w:val="00C8680D"/>
    <w:rsid w:val="00C87F49"/>
    <w:rsid w:val="00C91205"/>
    <w:rsid w:val="00CA73CC"/>
    <w:rsid w:val="00CB58B6"/>
    <w:rsid w:val="00CC17A8"/>
    <w:rsid w:val="00CC2EA1"/>
    <w:rsid w:val="00CC5131"/>
    <w:rsid w:val="00CD60B2"/>
    <w:rsid w:val="00CE3F0A"/>
    <w:rsid w:val="00CF2B49"/>
    <w:rsid w:val="00CF4072"/>
    <w:rsid w:val="00CF5677"/>
    <w:rsid w:val="00CF7F4F"/>
    <w:rsid w:val="00D02B51"/>
    <w:rsid w:val="00D0430B"/>
    <w:rsid w:val="00D06158"/>
    <w:rsid w:val="00D111E0"/>
    <w:rsid w:val="00D12F9C"/>
    <w:rsid w:val="00D1438A"/>
    <w:rsid w:val="00D15D29"/>
    <w:rsid w:val="00D20DC3"/>
    <w:rsid w:val="00D2171D"/>
    <w:rsid w:val="00D2696D"/>
    <w:rsid w:val="00D27E54"/>
    <w:rsid w:val="00D3128A"/>
    <w:rsid w:val="00D35670"/>
    <w:rsid w:val="00D37AD7"/>
    <w:rsid w:val="00D506D6"/>
    <w:rsid w:val="00D53D68"/>
    <w:rsid w:val="00D67979"/>
    <w:rsid w:val="00D70D8B"/>
    <w:rsid w:val="00D72B03"/>
    <w:rsid w:val="00D85CBF"/>
    <w:rsid w:val="00D90974"/>
    <w:rsid w:val="00DB3E0D"/>
    <w:rsid w:val="00DB7CB3"/>
    <w:rsid w:val="00DC43B6"/>
    <w:rsid w:val="00DC48EE"/>
    <w:rsid w:val="00DC4AA2"/>
    <w:rsid w:val="00DC5E06"/>
    <w:rsid w:val="00DC729D"/>
    <w:rsid w:val="00DC7377"/>
    <w:rsid w:val="00DD501D"/>
    <w:rsid w:val="00DD540B"/>
    <w:rsid w:val="00DD5FF7"/>
    <w:rsid w:val="00DE10DB"/>
    <w:rsid w:val="00DE66C5"/>
    <w:rsid w:val="00DF6095"/>
    <w:rsid w:val="00E01125"/>
    <w:rsid w:val="00E06ED5"/>
    <w:rsid w:val="00E103FE"/>
    <w:rsid w:val="00E11BEB"/>
    <w:rsid w:val="00E1394B"/>
    <w:rsid w:val="00E147D1"/>
    <w:rsid w:val="00E14F3E"/>
    <w:rsid w:val="00E15073"/>
    <w:rsid w:val="00E17014"/>
    <w:rsid w:val="00E20DD6"/>
    <w:rsid w:val="00E2530E"/>
    <w:rsid w:val="00E279F6"/>
    <w:rsid w:val="00E37FCF"/>
    <w:rsid w:val="00E406B0"/>
    <w:rsid w:val="00E42076"/>
    <w:rsid w:val="00E4784B"/>
    <w:rsid w:val="00E524E4"/>
    <w:rsid w:val="00E615F9"/>
    <w:rsid w:val="00E65CBB"/>
    <w:rsid w:val="00E75C0A"/>
    <w:rsid w:val="00E768A1"/>
    <w:rsid w:val="00E77E4A"/>
    <w:rsid w:val="00E82559"/>
    <w:rsid w:val="00E86A85"/>
    <w:rsid w:val="00E906C1"/>
    <w:rsid w:val="00E9772B"/>
    <w:rsid w:val="00EA496D"/>
    <w:rsid w:val="00EA6A79"/>
    <w:rsid w:val="00EB1388"/>
    <w:rsid w:val="00EB395E"/>
    <w:rsid w:val="00EB40EC"/>
    <w:rsid w:val="00EB5DAC"/>
    <w:rsid w:val="00EC2B39"/>
    <w:rsid w:val="00EC5969"/>
    <w:rsid w:val="00EC63B6"/>
    <w:rsid w:val="00ED02F6"/>
    <w:rsid w:val="00ED1B92"/>
    <w:rsid w:val="00ED1DA3"/>
    <w:rsid w:val="00ED754F"/>
    <w:rsid w:val="00EE3E6A"/>
    <w:rsid w:val="00EE5A73"/>
    <w:rsid w:val="00EF5498"/>
    <w:rsid w:val="00F00FD2"/>
    <w:rsid w:val="00F11753"/>
    <w:rsid w:val="00F117F1"/>
    <w:rsid w:val="00F15964"/>
    <w:rsid w:val="00F16CC1"/>
    <w:rsid w:val="00F225F8"/>
    <w:rsid w:val="00F22E9E"/>
    <w:rsid w:val="00F3170A"/>
    <w:rsid w:val="00F35603"/>
    <w:rsid w:val="00F35B34"/>
    <w:rsid w:val="00F44CBC"/>
    <w:rsid w:val="00F518D6"/>
    <w:rsid w:val="00F54DA0"/>
    <w:rsid w:val="00F57DBC"/>
    <w:rsid w:val="00F57EFD"/>
    <w:rsid w:val="00F671F0"/>
    <w:rsid w:val="00F71431"/>
    <w:rsid w:val="00F718A3"/>
    <w:rsid w:val="00F72438"/>
    <w:rsid w:val="00F7409D"/>
    <w:rsid w:val="00F80A48"/>
    <w:rsid w:val="00F813EB"/>
    <w:rsid w:val="00F87934"/>
    <w:rsid w:val="00F946D9"/>
    <w:rsid w:val="00F97073"/>
    <w:rsid w:val="00FA120D"/>
    <w:rsid w:val="00FA281F"/>
    <w:rsid w:val="00FA6263"/>
    <w:rsid w:val="00FB1C21"/>
    <w:rsid w:val="00FB6B33"/>
    <w:rsid w:val="00FC2FF7"/>
    <w:rsid w:val="00FC5911"/>
    <w:rsid w:val="00FD3546"/>
    <w:rsid w:val="00FE3DBE"/>
    <w:rsid w:val="00FE4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8D2B0"/>
  <w15:chartTrackingRefBased/>
  <w15:docId w15:val="{DCC9419B-8526-4548-861C-49D348EF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521"/>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EE5"/>
    <w:pPr>
      <w:ind w:left="720"/>
      <w:contextualSpacing/>
    </w:pPr>
  </w:style>
  <w:style w:type="paragraph" w:styleId="NormalWeb">
    <w:name w:val="Normal (Web)"/>
    <w:basedOn w:val="Normal"/>
    <w:uiPriority w:val="99"/>
    <w:unhideWhenUsed/>
    <w:rsid w:val="008E23AA"/>
    <w:pPr>
      <w:spacing w:before="100" w:beforeAutospacing="1" w:after="100" w:afterAutospacing="1"/>
    </w:pPr>
    <w:rPr>
      <w:sz w:val="24"/>
      <w:szCs w:val="24"/>
      <w:lang w:eastAsia="en-US"/>
    </w:rPr>
  </w:style>
  <w:style w:type="paragraph" w:styleId="FootnoteText">
    <w:name w:val="footnote text"/>
    <w:aliases w:val="single space,footnote text"/>
    <w:basedOn w:val="Normal"/>
    <w:link w:val="FootnoteTextChar"/>
    <w:uiPriority w:val="99"/>
    <w:unhideWhenUsed/>
    <w:rsid w:val="00697659"/>
  </w:style>
  <w:style w:type="character" w:customStyle="1" w:styleId="FootnoteTextChar">
    <w:name w:val="Footnote Text Char"/>
    <w:aliases w:val="single space Char,footnote text Char"/>
    <w:basedOn w:val="DefaultParagraphFont"/>
    <w:link w:val="FootnoteText"/>
    <w:uiPriority w:val="99"/>
    <w:rsid w:val="00697659"/>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unhideWhenUsed/>
    <w:rsid w:val="00697659"/>
    <w:rPr>
      <w:vertAlign w:val="superscript"/>
    </w:rPr>
  </w:style>
  <w:style w:type="numbering" w:customStyle="1" w:styleId="NoList1">
    <w:name w:val="No List1"/>
    <w:next w:val="NoList"/>
    <w:uiPriority w:val="99"/>
    <w:semiHidden/>
    <w:unhideWhenUsed/>
    <w:rsid w:val="00022D14"/>
  </w:style>
  <w:style w:type="numbering" w:customStyle="1" w:styleId="NoList11">
    <w:name w:val="No List11"/>
    <w:next w:val="NoList"/>
    <w:uiPriority w:val="99"/>
    <w:semiHidden/>
    <w:unhideWhenUsed/>
    <w:rsid w:val="00022D14"/>
  </w:style>
  <w:style w:type="paragraph" w:styleId="Header">
    <w:name w:val="header"/>
    <w:basedOn w:val="Normal"/>
    <w:link w:val="HeaderChar"/>
    <w:uiPriority w:val="99"/>
    <w:unhideWhenUsed/>
    <w:rsid w:val="00022D14"/>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022D14"/>
  </w:style>
  <w:style w:type="paragraph" w:styleId="Footer">
    <w:name w:val="footer"/>
    <w:basedOn w:val="Normal"/>
    <w:link w:val="FooterChar"/>
    <w:uiPriority w:val="99"/>
    <w:unhideWhenUsed/>
    <w:rsid w:val="00022D14"/>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022D14"/>
  </w:style>
  <w:style w:type="character" w:styleId="Strong">
    <w:name w:val="Strong"/>
    <w:basedOn w:val="DefaultParagraphFont"/>
    <w:uiPriority w:val="22"/>
    <w:qFormat/>
    <w:rsid w:val="00B61102"/>
    <w:rPr>
      <w:b/>
      <w:bCs/>
    </w:rPr>
  </w:style>
  <w:style w:type="character" w:customStyle="1" w:styleId="14">
    <w:name w:val="Основной текст (14)"/>
    <w:rsid w:val="00F57EFD"/>
    <w:rPr>
      <w:rFonts w:ascii="Sylfaen" w:eastAsia="Sylfaen" w:hAnsi="Sylfaen" w:cs="Sylfaen"/>
      <w:b w:val="0"/>
      <w:bCs w:val="0"/>
      <w:i w:val="0"/>
      <w:iCs w:val="0"/>
      <w:smallCaps w:val="0"/>
      <w:strike w:val="0"/>
      <w:color w:val="000000"/>
      <w:spacing w:val="0"/>
      <w:w w:val="100"/>
      <w:position w:val="0"/>
      <w:sz w:val="24"/>
      <w:szCs w:val="24"/>
      <w:u w:val="none"/>
      <w:lang w:val="hy-AM" w:eastAsia="hy-AM" w:bidi="hy-AM"/>
    </w:rPr>
  </w:style>
  <w:style w:type="paragraph" w:customStyle="1" w:styleId="2">
    <w:name w:val="Обычный2"/>
    <w:rsid w:val="00CF2B49"/>
    <w:pPr>
      <w:spacing w:after="0" w:line="240" w:lineRule="auto"/>
    </w:pPr>
    <w:rPr>
      <w:rFonts w:ascii="Times New Roman" w:eastAsia="Arial Unicode MS" w:hAnsi="Times New Roman" w:cs="Arial Unicode MS"/>
      <w:color w:val="000000"/>
      <w:sz w:val="24"/>
      <w:szCs w:val="24"/>
      <w:u w:color="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13355">
      <w:bodyDiv w:val="1"/>
      <w:marLeft w:val="0"/>
      <w:marRight w:val="0"/>
      <w:marTop w:val="0"/>
      <w:marBottom w:val="0"/>
      <w:divBdr>
        <w:top w:val="none" w:sz="0" w:space="0" w:color="auto"/>
        <w:left w:val="none" w:sz="0" w:space="0" w:color="auto"/>
        <w:bottom w:val="none" w:sz="0" w:space="0" w:color="auto"/>
        <w:right w:val="none" w:sz="0" w:space="0" w:color="auto"/>
      </w:divBdr>
    </w:div>
    <w:div w:id="259218145">
      <w:bodyDiv w:val="1"/>
      <w:marLeft w:val="0"/>
      <w:marRight w:val="0"/>
      <w:marTop w:val="0"/>
      <w:marBottom w:val="0"/>
      <w:divBdr>
        <w:top w:val="none" w:sz="0" w:space="0" w:color="auto"/>
        <w:left w:val="none" w:sz="0" w:space="0" w:color="auto"/>
        <w:bottom w:val="none" w:sz="0" w:space="0" w:color="auto"/>
        <w:right w:val="none" w:sz="0" w:space="0" w:color="auto"/>
      </w:divBdr>
    </w:div>
    <w:div w:id="264196354">
      <w:bodyDiv w:val="1"/>
      <w:marLeft w:val="0"/>
      <w:marRight w:val="0"/>
      <w:marTop w:val="0"/>
      <w:marBottom w:val="0"/>
      <w:divBdr>
        <w:top w:val="none" w:sz="0" w:space="0" w:color="auto"/>
        <w:left w:val="none" w:sz="0" w:space="0" w:color="auto"/>
        <w:bottom w:val="none" w:sz="0" w:space="0" w:color="auto"/>
        <w:right w:val="none" w:sz="0" w:space="0" w:color="auto"/>
      </w:divBdr>
    </w:div>
    <w:div w:id="639195017">
      <w:bodyDiv w:val="1"/>
      <w:marLeft w:val="0"/>
      <w:marRight w:val="0"/>
      <w:marTop w:val="0"/>
      <w:marBottom w:val="0"/>
      <w:divBdr>
        <w:top w:val="none" w:sz="0" w:space="0" w:color="auto"/>
        <w:left w:val="none" w:sz="0" w:space="0" w:color="auto"/>
        <w:bottom w:val="none" w:sz="0" w:space="0" w:color="auto"/>
        <w:right w:val="none" w:sz="0" w:space="0" w:color="auto"/>
      </w:divBdr>
    </w:div>
    <w:div w:id="807086136">
      <w:bodyDiv w:val="1"/>
      <w:marLeft w:val="0"/>
      <w:marRight w:val="0"/>
      <w:marTop w:val="0"/>
      <w:marBottom w:val="0"/>
      <w:divBdr>
        <w:top w:val="none" w:sz="0" w:space="0" w:color="auto"/>
        <w:left w:val="none" w:sz="0" w:space="0" w:color="auto"/>
        <w:bottom w:val="none" w:sz="0" w:space="0" w:color="auto"/>
        <w:right w:val="none" w:sz="0" w:space="0" w:color="auto"/>
      </w:divBdr>
    </w:div>
    <w:div w:id="988631058">
      <w:bodyDiv w:val="1"/>
      <w:marLeft w:val="0"/>
      <w:marRight w:val="0"/>
      <w:marTop w:val="0"/>
      <w:marBottom w:val="0"/>
      <w:divBdr>
        <w:top w:val="none" w:sz="0" w:space="0" w:color="auto"/>
        <w:left w:val="none" w:sz="0" w:space="0" w:color="auto"/>
        <w:bottom w:val="none" w:sz="0" w:space="0" w:color="auto"/>
        <w:right w:val="none" w:sz="0" w:space="0" w:color="auto"/>
      </w:divBdr>
    </w:div>
    <w:div w:id="1214075714">
      <w:bodyDiv w:val="1"/>
      <w:marLeft w:val="0"/>
      <w:marRight w:val="0"/>
      <w:marTop w:val="0"/>
      <w:marBottom w:val="0"/>
      <w:divBdr>
        <w:top w:val="none" w:sz="0" w:space="0" w:color="auto"/>
        <w:left w:val="none" w:sz="0" w:space="0" w:color="auto"/>
        <w:bottom w:val="none" w:sz="0" w:space="0" w:color="auto"/>
        <w:right w:val="none" w:sz="0" w:space="0" w:color="auto"/>
      </w:divBdr>
    </w:div>
    <w:div w:id="1460417032">
      <w:bodyDiv w:val="1"/>
      <w:marLeft w:val="0"/>
      <w:marRight w:val="0"/>
      <w:marTop w:val="0"/>
      <w:marBottom w:val="0"/>
      <w:divBdr>
        <w:top w:val="none" w:sz="0" w:space="0" w:color="auto"/>
        <w:left w:val="none" w:sz="0" w:space="0" w:color="auto"/>
        <w:bottom w:val="none" w:sz="0" w:space="0" w:color="auto"/>
        <w:right w:val="none" w:sz="0" w:space="0" w:color="auto"/>
      </w:divBdr>
    </w:div>
    <w:div w:id="2062973042">
      <w:bodyDiv w:val="1"/>
      <w:marLeft w:val="0"/>
      <w:marRight w:val="0"/>
      <w:marTop w:val="0"/>
      <w:marBottom w:val="0"/>
      <w:divBdr>
        <w:top w:val="none" w:sz="0" w:space="0" w:color="auto"/>
        <w:left w:val="none" w:sz="0" w:space="0" w:color="auto"/>
        <w:bottom w:val="none" w:sz="0" w:space="0" w:color="auto"/>
        <w:right w:val="none" w:sz="0" w:space="0" w:color="auto"/>
      </w:divBdr>
    </w:div>
    <w:div w:id="2086216985">
      <w:bodyDiv w:val="1"/>
      <w:marLeft w:val="0"/>
      <w:marRight w:val="0"/>
      <w:marTop w:val="0"/>
      <w:marBottom w:val="0"/>
      <w:divBdr>
        <w:top w:val="none" w:sz="0" w:space="0" w:color="auto"/>
        <w:left w:val="none" w:sz="0" w:space="0" w:color="auto"/>
        <w:bottom w:val="none" w:sz="0" w:space="0" w:color="auto"/>
        <w:right w:val="none" w:sz="0" w:space="0" w:color="auto"/>
      </w:divBdr>
    </w:div>
    <w:div w:id="2108379814">
      <w:bodyDiv w:val="1"/>
      <w:marLeft w:val="0"/>
      <w:marRight w:val="0"/>
      <w:marTop w:val="0"/>
      <w:marBottom w:val="0"/>
      <w:divBdr>
        <w:top w:val="none" w:sz="0" w:space="0" w:color="auto"/>
        <w:left w:val="none" w:sz="0" w:space="0" w:color="auto"/>
        <w:bottom w:val="none" w:sz="0" w:space="0" w:color="auto"/>
        <w:right w:val="none" w:sz="0" w:space="0" w:color="auto"/>
      </w:divBdr>
    </w:div>
    <w:div w:id="213852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95256-8351-48B3-A26B-ABA47E9B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Pages>
  <Words>4977</Words>
  <Characters>28374</Characters>
  <Application>Microsoft Office Word</Application>
  <DocSecurity>0</DocSecurity>
  <Lines>236</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Judicial Department Of the RA</cp:lastModifiedBy>
  <cp:revision>22</cp:revision>
  <cp:lastPrinted>2024-11-28T07:51:00Z</cp:lastPrinted>
  <dcterms:created xsi:type="dcterms:W3CDTF">2024-11-26T17:28:00Z</dcterms:created>
  <dcterms:modified xsi:type="dcterms:W3CDTF">2024-11-28T12:54:00Z</dcterms:modified>
</cp:coreProperties>
</file>